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9FE" w:rsidRPr="00911012" w:rsidRDefault="00A123C1" w:rsidP="005D6C0D">
      <w:pPr>
        <w:spacing w:after="0"/>
        <w:jc w:val="center"/>
        <w:rPr>
          <w:rFonts w:ascii="Century Gothic" w:hAnsi="Century Gothic"/>
          <w:b/>
          <w:sz w:val="32"/>
          <w:szCs w:val="32"/>
          <w:u w:val="single"/>
        </w:rPr>
      </w:pPr>
      <w:bookmarkStart w:id="0" w:name="_GoBack"/>
      <w:bookmarkEnd w:id="0"/>
      <w:r w:rsidRPr="00911012">
        <w:rPr>
          <w:rFonts w:ascii="Century Gothic" w:hAnsi="Century Gothic"/>
          <w:b/>
          <w:color w:val="FF0000"/>
          <w:sz w:val="32"/>
          <w:szCs w:val="32"/>
          <w:u w:val="single"/>
        </w:rPr>
        <w:t>Payday</w:t>
      </w:r>
      <w:r w:rsidR="00911012">
        <w:rPr>
          <w:rFonts w:ascii="Century Gothic" w:hAnsi="Century Gothic"/>
          <w:b/>
          <w:sz w:val="32"/>
          <w:szCs w:val="32"/>
          <w:u w:val="single"/>
        </w:rPr>
        <w:t xml:space="preserve"> Loans</w:t>
      </w:r>
    </w:p>
    <w:p w:rsidR="00F47FA1" w:rsidRPr="00D96100" w:rsidRDefault="00F47FA1" w:rsidP="005D6C0D">
      <w:pPr>
        <w:spacing w:after="0"/>
        <w:rPr>
          <w:rFonts w:ascii="Century Gothic" w:hAnsi="Century Gothic"/>
          <w:b/>
          <w:sz w:val="16"/>
          <w:szCs w:val="16"/>
        </w:rPr>
      </w:pPr>
    </w:p>
    <w:p w:rsidR="008643C0" w:rsidRDefault="008643C0" w:rsidP="005D6C0D">
      <w:pPr>
        <w:pStyle w:val="question"/>
        <w:shd w:val="clear" w:color="auto" w:fill="FFFFFF"/>
        <w:spacing w:before="0" w:beforeAutospacing="0" w:after="0" w:afterAutospacing="0" w:line="276" w:lineRule="auto"/>
        <w:rPr>
          <w:rStyle w:val="Strong"/>
          <w:rFonts w:ascii="Century Gothic" w:hAnsi="Century Gothic" w:cs="Arial"/>
          <w:color w:val="333333"/>
          <w:sz w:val="22"/>
          <w:szCs w:val="22"/>
        </w:rPr>
      </w:pPr>
      <w:r w:rsidRPr="008E50E1">
        <w:rPr>
          <w:rStyle w:val="Strong"/>
          <w:rFonts w:ascii="Century Gothic" w:hAnsi="Century Gothic" w:cs="Arial"/>
          <w:color w:val="333333"/>
          <w:sz w:val="22"/>
          <w:szCs w:val="22"/>
        </w:rPr>
        <w:t>How do payday loans work?</w:t>
      </w:r>
    </w:p>
    <w:p w:rsidR="005D6C0D" w:rsidRPr="005D6C0D" w:rsidRDefault="00EB17D0" w:rsidP="005D6C0D">
      <w:pPr>
        <w:pStyle w:val="question"/>
        <w:shd w:val="clear" w:color="auto" w:fill="FFFFFF"/>
        <w:spacing w:before="0" w:beforeAutospacing="0" w:after="0" w:afterAutospacing="0" w:line="276" w:lineRule="auto"/>
        <w:rPr>
          <w:rStyle w:val="Strong"/>
          <w:rFonts w:ascii="Century Gothic" w:hAnsi="Century Gothic" w:cs="Arial"/>
          <w:color w:val="333333"/>
          <w:sz w:val="16"/>
          <w:szCs w:val="16"/>
        </w:rPr>
      </w:pPr>
      <w:r>
        <w:rPr>
          <w:rFonts w:ascii="Century Gothic" w:hAnsi="Century Gothic" w:cs="Arial"/>
          <w:b/>
          <w:bCs/>
          <w:noProof/>
          <w:color w:val="333333"/>
          <w:sz w:val="16"/>
          <w:szCs w:val="16"/>
          <w:lang w:val="en-US" w:eastAsia="en-US"/>
        </w:rPr>
        <w:drawing>
          <wp:anchor distT="0" distB="0" distL="114300" distR="114300" simplePos="0" relativeHeight="251659264" behindDoc="0" locked="0" layoutInCell="1" allowOverlap="1">
            <wp:simplePos x="0" y="0"/>
            <wp:positionH relativeFrom="column">
              <wp:posOffset>3009900</wp:posOffset>
            </wp:positionH>
            <wp:positionV relativeFrom="paragraph">
              <wp:posOffset>85090</wp:posOffset>
            </wp:positionV>
            <wp:extent cx="2819400" cy="1875790"/>
            <wp:effectExtent l="19050" t="0" r="0" b="0"/>
            <wp:wrapSquare wrapText="bothSides"/>
            <wp:docPr id="1" name="Picture 0" descr="Rainy 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y Day.jpg"/>
                    <pic:cNvPicPr/>
                  </pic:nvPicPr>
                  <pic:blipFill>
                    <a:blip r:embed="rId8" cstate="print"/>
                    <a:stretch>
                      <a:fillRect/>
                    </a:stretch>
                  </pic:blipFill>
                  <pic:spPr>
                    <a:xfrm>
                      <a:off x="0" y="0"/>
                      <a:ext cx="2819400" cy="1875790"/>
                    </a:xfrm>
                    <a:prstGeom prst="rect">
                      <a:avLst/>
                    </a:prstGeom>
                  </pic:spPr>
                </pic:pic>
              </a:graphicData>
            </a:graphic>
          </wp:anchor>
        </w:drawing>
      </w:r>
    </w:p>
    <w:p w:rsidR="008E50E1" w:rsidRDefault="008E50E1" w:rsidP="005D6C0D">
      <w:pPr>
        <w:pStyle w:val="question"/>
        <w:shd w:val="clear" w:color="auto" w:fill="FFFFFF"/>
        <w:spacing w:before="0" w:beforeAutospacing="0" w:after="0" w:afterAutospacing="0" w:line="276" w:lineRule="auto"/>
        <w:rPr>
          <w:rStyle w:val="Strong"/>
          <w:rFonts w:ascii="Century Gothic" w:hAnsi="Century Gothic" w:cs="Arial"/>
          <w:b w:val="0"/>
          <w:color w:val="333333"/>
          <w:sz w:val="22"/>
          <w:szCs w:val="22"/>
        </w:rPr>
      </w:pPr>
      <w:r w:rsidRPr="008E50E1">
        <w:rPr>
          <w:rStyle w:val="Strong"/>
          <w:rFonts w:ascii="Century Gothic" w:hAnsi="Century Gothic" w:cs="Arial"/>
          <w:b w:val="0"/>
          <w:color w:val="333333"/>
          <w:sz w:val="22"/>
          <w:szCs w:val="22"/>
        </w:rPr>
        <w:t xml:space="preserve">Generally people use payday lending to access a few hundred pounds in between pay dates </w:t>
      </w:r>
      <w:r w:rsidR="003578B1">
        <w:rPr>
          <w:rStyle w:val="Strong"/>
          <w:rFonts w:ascii="Century Gothic" w:hAnsi="Century Gothic" w:cs="Arial"/>
          <w:b w:val="0"/>
          <w:color w:val="333333"/>
          <w:sz w:val="22"/>
          <w:szCs w:val="22"/>
        </w:rPr>
        <w:t xml:space="preserve">for rainy days when </w:t>
      </w:r>
      <w:r w:rsidRPr="008E50E1">
        <w:rPr>
          <w:rStyle w:val="Strong"/>
          <w:rFonts w:ascii="Century Gothic" w:hAnsi="Century Gothic" w:cs="Arial"/>
          <w:b w:val="0"/>
          <w:color w:val="333333"/>
          <w:sz w:val="22"/>
          <w:szCs w:val="22"/>
        </w:rPr>
        <w:t>unexpected financial shortfalls</w:t>
      </w:r>
      <w:r w:rsidR="003578B1">
        <w:rPr>
          <w:rStyle w:val="Strong"/>
          <w:rFonts w:ascii="Century Gothic" w:hAnsi="Century Gothic" w:cs="Arial"/>
          <w:b w:val="0"/>
          <w:color w:val="333333"/>
          <w:sz w:val="22"/>
          <w:szCs w:val="22"/>
        </w:rPr>
        <w:t xml:space="preserve"> need to be addressed</w:t>
      </w:r>
      <w:r w:rsidRPr="008E50E1">
        <w:rPr>
          <w:rStyle w:val="Strong"/>
          <w:rFonts w:ascii="Century Gothic" w:hAnsi="Century Gothic" w:cs="Arial"/>
          <w:b w:val="0"/>
          <w:color w:val="333333"/>
          <w:sz w:val="22"/>
          <w:szCs w:val="22"/>
        </w:rPr>
        <w:t xml:space="preserve">. </w:t>
      </w:r>
    </w:p>
    <w:p w:rsidR="00EB17D0" w:rsidRPr="00D96100" w:rsidRDefault="00EB17D0" w:rsidP="005D6C0D">
      <w:pPr>
        <w:pStyle w:val="question"/>
        <w:shd w:val="clear" w:color="auto" w:fill="FFFFFF"/>
        <w:spacing w:before="0" w:beforeAutospacing="0" w:after="0" w:afterAutospacing="0" w:line="276" w:lineRule="auto"/>
        <w:rPr>
          <w:rStyle w:val="Strong"/>
          <w:rFonts w:ascii="Century Gothic" w:hAnsi="Century Gothic" w:cs="Arial"/>
          <w:b w:val="0"/>
          <w:color w:val="333333"/>
          <w:sz w:val="16"/>
          <w:szCs w:val="16"/>
        </w:rPr>
      </w:pPr>
    </w:p>
    <w:p w:rsidR="008E50E1" w:rsidRDefault="008E50E1" w:rsidP="005D6C0D">
      <w:pPr>
        <w:pStyle w:val="question"/>
        <w:shd w:val="clear" w:color="auto" w:fill="FFFFFF"/>
        <w:spacing w:before="0" w:beforeAutospacing="0" w:after="0" w:afterAutospacing="0" w:line="276" w:lineRule="auto"/>
        <w:rPr>
          <w:rStyle w:val="Strong"/>
          <w:rFonts w:ascii="Century Gothic" w:hAnsi="Century Gothic" w:cs="Arial"/>
          <w:b w:val="0"/>
          <w:color w:val="333333"/>
          <w:sz w:val="22"/>
          <w:szCs w:val="22"/>
        </w:rPr>
      </w:pPr>
      <w:r w:rsidRPr="008E50E1">
        <w:rPr>
          <w:rStyle w:val="Strong"/>
          <w:rFonts w:ascii="Century Gothic" w:hAnsi="Century Gothic" w:cs="Arial"/>
          <w:b w:val="0"/>
          <w:color w:val="333333"/>
          <w:sz w:val="22"/>
          <w:szCs w:val="22"/>
        </w:rPr>
        <w:t>An agreement is reached regarding a proposed repayment date and a post – dated cheque is given to the lender containing the amount of the loan plus interest.</w:t>
      </w:r>
    </w:p>
    <w:p w:rsidR="005D6C0D" w:rsidRPr="00D96100" w:rsidRDefault="005D6C0D" w:rsidP="00D96100">
      <w:pPr>
        <w:pStyle w:val="question"/>
        <w:shd w:val="clear" w:color="auto" w:fill="FFFFFF"/>
        <w:spacing w:before="0" w:beforeAutospacing="0" w:after="0" w:afterAutospacing="0" w:line="276" w:lineRule="auto"/>
        <w:rPr>
          <w:rStyle w:val="Strong"/>
          <w:rFonts w:ascii="Century Gothic" w:hAnsi="Century Gothic" w:cs="Arial"/>
          <w:color w:val="FF0000"/>
          <w:sz w:val="16"/>
          <w:szCs w:val="16"/>
        </w:rPr>
      </w:pPr>
    </w:p>
    <w:p w:rsidR="00855050" w:rsidRDefault="00855050" w:rsidP="005D6C0D">
      <w:pPr>
        <w:pStyle w:val="question"/>
        <w:shd w:val="clear" w:color="auto" w:fill="FFFFFF"/>
        <w:spacing w:before="0" w:beforeAutospacing="0" w:after="0" w:afterAutospacing="0" w:line="276" w:lineRule="auto"/>
        <w:rPr>
          <w:rStyle w:val="Strong"/>
          <w:rFonts w:ascii="Century Gothic" w:hAnsi="Century Gothic" w:cs="Arial"/>
          <w:color w:val="FF0000"/>
          <w:sz w:val="22"/>
          <w:szCs w:val="22"/>
        </w:rPr>
      </w:pPr>
      <w:r w:rsidRPr="00855050">
        <w:rPr>
          <w:rStyle w:val="Strong"/>
          <w:rFonts w:ascii="Century Gothic" w:hAnsi="Century Gothic" w:cs="Arial"/>
          <w:color w:val="FF0000"/>
          <w:sz w:val="22"/>
          <w:szCs w:val="22"/>
        </w:rPr>
        <w:t>BE WARNED!</w:t>
      </w:r>
    </w:p>
    <w:p w:rsidR="005D6C0D" w:rsidRPr="005D6C0D" w:rsidRDefault="005D6C0D" w:rsidP="005D6C0D">
      <w:pPr>
        <w:pStyle w:val="question"/>
        <w:shd w:val="clear" w:color="auto" w:fill="FFFFFF"/>
        <w:spacing w:before="0" w:beforeAutospacing="0" w:after="0" w:afterAutospacing="0" w:line="276" w:lineRule="auto"/>
        <w:rPr>
          <w:rStyle w:val="Strong"/>
          <w:rFonts w:ascii="Century Gothic" w:hAnsi="Century Gothic" w:cs="Arial"/>
          <w:color w:val="FF0000"/>
          <w:sz w:val="16"/>
          <w:szCs w:val="16"/>
        </w:rPr>
      </w:pPr>
    </w:p>
    <w:p w:rsidR="00855050" w:rsidRDefault="00855050" w:rsidP="005D6C0D">
      <w:pPr>
        <w:pStyle w:val="question"/>
        <w:shd w:val="clear" w:color="auto" w:fill="FFFFFF"/>
        <w:spacing w:before="0" w:beforeAutospacing="0" w:after="0" w:afterAutospacing="0" w:line="276" w:lineRule="auto"/>
        <w:rPr>
          <w:rStyle w:val="Strong"/>
          <w:rFonts w:ascii="Century Gothic" w:hAnsi="Century Gothic" w:cs="Arial"/>
          <w:b w:val="0"/>
          <w:color w:val="333333"/>
          <w:sz w:val="22"/>
          <w:szCs w:val="22"/>
        </w:rPr>
      </w:pPr>
      <w:r>
        <w:rPr>
          <w:rStyle w:val="Strong"/>
          <w:rFonts w:ascii="Century Gothic" w:hAnsi="Century Gothic" w:cs="Arial"/>
          <w:b w:val="0"/>
          <w:color w:val="333333"/>
          <w:sz w:val="22"/>
          <w:szCs w:val="22"/>
        </w:rPr>
        <w:t>S</w:t>
      </w:r>
      <w:r w:rsidR="000E26B7">
        <w:rPr>
          <w:rStyle w:val="Strong"/>
          <w:rFonts w:ascii="Century Gothic" w:hAnsi="Century Gothic" w:cs="Arial"/>
          <w:b w:val="0"/>
          <w:color w:val="333333"/>
          <w:sz w:val="22"/>
          <w:szCs w:val="22"/>
        </w:rPr>
        <w:t>hould you miss the payment date</w:t>
      </w:r>
      <w:r>
        <w:rPr>
          <w:rStyle w:val="Strong"/>
          <w:rFonts w:ascii="Century Gothic" w:hAnsi="Century Gothic" w:cs="Arial"/>
          <w:b w:val="0"/>
          <w:color w:val="333333"/>
          <w:sz w:val="22"/>
          <w:szCs w:val="22"/>
        </w:rPr>
        <w:t xml:space="preserve"> further extortionate fees will be incurred.</w:t>
      </w:r>
    </w:p>
    <w:p w:rsidR="00EB17D0" w:rsidRPr="00EB17D0" w:rsidRDefault="00EB17D0" w:rsidP="00EB17D0">
      <w:pPr>
        <w:spacing w:after="0"/>
        <w:jc w:val="both"/>
        <w:rPr>
          <w:rFonts w:ascii="Century Gothic" w:hAnsi="Century Gothic"/>
          <w:b/>
          <w:sz w:val="16"/>
          <w:szCs w:val="16"/>
        </w:rPr>
      </w:pPr>
    </w:p>
    <w:p w:rsidR="008643C0" w:rsidRPr="008E50E1" w:rsidRDefault="008643C0" w:rsidP="00EB17D0">
      <w:pPr>
        <w:spacing w:after="160"/>
        <w:jc w:val="both"/>
        <w:rPr>
          <w:rFonts w:ascii="Century Gothic" w:hAnsi="Century Gothic"/>
          <w:b/>
        </w:rPr>
      </w:pPr>
      <w:r w:rsidRPr="008E50E1">
        <w:rPr>
          <w:rFonts w:ascii="Century Gothic" w:hAnsi="Century Gothic"/>
          <w:b/>
        </w:rPr>
        <w:t>How many people use them?</w:t>
      </w:r>
    </w:p>
    <w:p w:rsidR="00EB17D0" w:rsidRDefault="00EB17D0" w:rsidP="005D6C0D">
      <w:pPr>
        <w:spacing w:after="0"/>
        <w:rPr>
          <w:rFonts w:ascii="Century Gothic" w:hAnsi="Century Gothic"/>
        </w:rPr>
      </w:pPr>
      <w:r>
        <w:rPr>
          <w:rFonts w:ascii="Century Gothic" w:hAnsi="Century Gothic"/>
          <w:noProof/>
          <w:lang w:val="en-US" w:eastAsia="en-US"/>
        </w:rPr>
        <w:drawing>
          <wp:anchor distT="0" distB="0" distL="114300" distR="114300" simplePos="0" relativeHeight="251660288" behindDoc="0" locked="0" layoutInCell="1" allowOverlap="1">
            <wp:simplePos x="0" y="0"/>
            <wp:positionH relativeFrom="column">
              <wp:posOffset>-95250</wp:posOffset>
            </wp:positionH>
            <wp:positionV relativeFrom="paragraph">
              <wp:posOffset>15875</wp:posOffset>
            </wp:positionV>
            <wp:extent cx="2143125" cy="2143125"/>
            <wp:effectExtent l="19050" t="0" r="9525" b="0"/>
            <wp:wrapSquare wrapText="bothSides"/>
            <wp:docPr id="2" name="Picture 1" descr="Targ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get.jpg"/>
                    <pic:cNvPicPr/>
                  </pic:nvPicPr>
                  <pic:blipFill>
                    <a:blip r:embed="rId9" cstate="print"/>
                    <a:stretch>
                      <a:fillRect/>
                    </a:stretch>
                  </pic:blipFill>
                  <pic:spPr>
                    <a:xfrm>
                      <a:off x="0" y="0"/>
                      <a:ext cx="2143125" cy="2143125"/>
                    </a:xfrm>
                    <a:prstGeom prst="rect">
                      <a:avLst/>
                    </a:prstGeom>
                  </pic:spPr>
                </pic:pic>
              </a:graphicData>
            </a:graphic>
          </wp:anchor>
        </w:drawing>
      </w:r>
    </w:p>
    <w:p w:rsidR="00EB17D0" w:rsidRDefault="00EB17D0" w:rsidP="005D6C0D">
      <w:pPr>
        <w:spacing w:after="0"/>
        <w:rPr>
          <w:rFonts w:ascii="Century Gothic" w:hAnsi="Century Gothic"/>
        </w:rPr>
      </w:pPr>
    </w:p>
    <w:p w:rsidR="008643C0" w:rsidRDefault="00855050" w:rsidP="005D6C0D">
      <w:pPr>
        <w:spacing w:after="0"/>
        <w:rPr>
          <w:rFonts w:ascii="Century Gothic" w:hAnsi="Century Gothic"/>
        </w:rPr>
      </w:pPr>
      <w:r>
        <w:rPr>
          <w:rFonts w:ascii="Century Gothic" w:hAnsi="Century Gothic"/>
        </w:rPr>
        <w:t>T</w:t>
      </w:r>
      <w:r w:rsidR="008643C0" w:rsidRPr="008E50E1">
        <w:rPr>
          <w:rFonts w:ascii="Century Gothic" w:hAnsi="Century Gothic"/>
        </w:rPr>
        <w:t>aking advantage of huge marketing budgets</w:t>
      </w:r>
      <w:r>
        <w:rPr>
          <w:rFonts w:ascii="Century Gothic" w:hAnsi="Century Gothic"/>
        </w:rPr>
        <w:t>, payday lending firms are</w:t>
      </w:r>
      <w:r w:rsidR="008643C0" w:rsidRPr="008E50E1">
        <w:rPr>
          <w:rFonts w:ascii="Century Gothic" w:hAnsi="Century Gothic"/>
        </w:rPr>
        <w:t xml:space="preserve"> buying advertising space across the media</w:t>
      </w:r>
      <w:r>
        <w:rPr>
          <w:rFonts w:ascii="Century Gothic" w:hAnsi="Century Gothic"/>
        </w:rPr>
        <w:t xml:space="preserve"> to raise their profiles and target consumers. </w:t>
      </w:r>
      <w:r w:rsidR="008643C0" w:rsidRPr="008E50E1">
        <w:rPr>
          <w:rFonts w:ascii="Century Gothic" w:hAnsi="Century Gothic"/>
        </w:rPr>
        <w:t>Millions of consumers are turning to payday loans to</w:t>
      </w:r>
      <w:r w:rsidR="008E50E1" w:rsidRPr="008E50E1">
        <w:rPr>
          <w:rFonts w:ascii="Century Gothic" w:hAnsi="Century Gothic"/>
        </w:rPr>
        <w:t xml:space="preserve"> access fast and easy cash but</w:t>
      </w:r>
      <w:r w:rsidR="008643C0" w:rsidRPr="008E50E1">
        <w:rPr>
          <w:rFonts w:ascii="Century Gothic" w:hAnsi="Century Gothic"/>
        </w:rPr>
        <w:t xml:space="preserve"> safer and less costly alternatives are available</w:t>
      </w:r>
      <w:r w:rsidR="008E50E1" w:rsidRPr="008E50E1">
        <w:rPr>
          <w:rFonts w:ascii="Century Gothic" w:hAnsi="Century Gothic"/>
        </w:rPr>
        <w:t xml:space="preserve">. </w:t>
      </w:r>
      <w:r w:rsidR="008643C0" w:rsidRPr="008E50E1">
        <w:rPr>
          <w:rFonts w:ascii="Century Gothic" w:hAnsi="Century Gothic"/>
        </w:rPr>
        <w:t xml:space="preserve"> </w:t>
      </w:r>
    </w:p>
    <w:p w:rsidR="000E26B7" w:rsidRDefault="000E26B7" w:rsidP="005D6C0D">
      <w:pPr>
        <w:spacing w:after="0"/>
        <w:rPr>
          <w:rFonts w:ascii="Century Gothic" w:hAnsi="Century Gothic"/>
        </w:rPr>
      </w:pPr>
    </w:p>
    <w:p w:rsidR="00EB17D0" w:rsidRDefault="00EB17D0" w:rsidP="005D6C0D">
      <w:pPr>
        <w:spacing w:after="0"/>
        <w:rPr>
          <w:rFonts w:ascii="Century Gothic" w:hAnsi="Century Gothic"/>
          <w:b/>
          <w:u w:val="single"/>
        </w:rPr>
      </w:pPr>
    </w:p>
    <w:p w:rsidR="00EB17D0" w:rsidRDefault="00EB17D0" w:rsidP="005D6C0D">
      <w:pPr>
        <w:spacing w:after="0"/>
        <w:rPr>
          <w:rFonts w:ascii="Century Gothic" w:hAnsi="Century Gothic"/>
          <w:b/>
          <w:u w:val="single"/>
        </w:rPr>
      </w:pPr>
    </w:p>
    <w:p w:rsidR="00EB17D0" w:rsidRPr="00D96100" w:rsidRDefault="00EB17D0" w:rsidP="005D6C0D">
      <w:pPr>
        <w:spacing w:after="0"/>
        <w:rPr>
          <w:rFonts w:ascii="Century Gothic" w:hAnsi="Century Gothic"/>
          <w:b/>
          <w:sz w:val="16"/>
          <w:szCs w:val="16"/>
          <w:u w:val="single"/>
        </w:rPr>
      </w:pPr>
    </w:p>
    <w:p w:rsidR="007D4BD4" w:rsidRDefault="007D4BD4" w:rsidP="005D6C0D">
      <w:pPr>
        <w:spacing w:after="0"/>
        <w:rPr>
          <w:rFonts w:ascii="Century Gothic" w:hAnsi="Century Gothic"/>
          <w:b/>
          <w:u w:val="single"/>
        </w:rPr>
      </w:pPr>
      <w:r w:rsidRPr="007D4BD4">
        <w:rPr>
          <w:rFonts w:ascii="Century Gothic" w:hAnsi="Century Gothic"/>
          <w:b/>
          <w:u w:val="single"/>
        </w:rPr>
        <w:t xml:space="preserve">Payday Loans – </w:t>
      </w:r>
      <w:r w:rsidRPr="00EB17D0">
        <w:rPr>
          <w:rFonts w:ascii="Century Gothic" w:hAnsi="Century Gothic"/>
          <w:b/>
          <w:color w:val="FF0000"/>
          <w:u w:val="single"/>
        </w:rPr>
        <w:t>The Facts</w:t>
      </w:r>
    </w:p>
    <w:p w:rsidR="005D6C0D" w:rsidRPr="005D6C0D" w:rsidRDefault="005D6C0D" w:rsidP="005D6C0D">
      <w:pPr>
        <w:spacing w:after="0"/>
        <w:rPr>
          <w:rFonts w:ascii="Century Gothic" w:hAnsi="Century Gothic"/>
          <w:b/>
          <w:sz w:val="16"/>
          <w:szCs w:val="16"/>
          <w:u w:val="single"/>
        </w:rPr>
      </w:pPr>
    </w:p>
    <w:p w:rsidR="007D4BD4" w:rsidRPr="007D4BD4" w:rsidRDefault="007D4BD4" w:rsidP="005D6C0D">
      <w:pPr>
        <w:pStyle w:val="ListParagraph"/>
        <w:numPr>
          <w:ilvl w:val="0"/>
          <w:numId w:val="2"/>
        </w:numPr>
        <w:spacing w:after="0"/>
        <w:rPr>
          <w:rFonts w:ascii="Century Gothic" w:hAnsi="Century Gothic"/>
          <w:b/>
          <w:u w:val="single"/>
        </w:rPr>
      </w:pPr>
      <w:r>
        <w:rPr>
          <w:rFonts w:ascii="Century Gothic" w:hAnsi="Century Gothic"/>
        </w:rPr>
        <w:t xml:space="preserve">If you like </w:t>
      </w:r>
      <w:r w:rsidRPr="00933CE0">
        <w:rPr>
          <w:rFonts w:ascii="Century Gothic" w:hAnsi="Century Gothic"/>
          <w:b/>
          <w:color w:val="FF0000"/>
        </w:rPr>
        <w:t>high cost, short term loans</w:t>
      </w:r>
      <w:r>
        <w:rPr>
          <w:rFonts w:ascii="Century Gothic" w:hAnsi="Century Gothic"/>
        </w:rPr>
        <w:t xml:space="preserve"> with extortionate fees then payday loans are for you – or not!</w:t>
      </w:r>
    </w:p>
    <w:p w:rsidR="004D332A" w:rsidRDefault="007D4BD4" w:rsidP="005D6C0D">
      <w:pPr>
        <w:pStyle w:val="ListParagraph"/>
        <w:spacing w:after="0"/>
        <w:rPr>
          <w:rFonts w:ascii="Century Gothic" w:hAnsi="Century Gothic"/>
        </w:rPr>
      </w:pPr>
      <w:r>
        <w:rPr>
          <w:rFonts w:ascii="Century Gothic" w:hAnsi="Century Gothic"/>
        </w:rPr>
        <w:t>Convenient and all too easy to access it’s the accessibility of these loans that make them dangerous.</w:t>
      </w:r>
      <w:r w:rsidR="004D332A">
        <w:rPr>
          <w:rFonts w:ascii="Century Gothic" w:hAnsi="Century Gothic"/>
        </w:rPr>
        <w:t xml:space="preserve"> These loans make it easy to act first, think later.</w:t>
      </w:r>
    </w:p>
    <w:p w:rsidR="004D332A" w:rsidRDefault="009719FD" w:rsidP="005D6C0D">
      <w:pPr>
        <w:pStyle w:val="ListParagraph"/>
        <w:spacing w:after="0"/>
        <w:rPr>
          <w:rFonts w:ascii="Century Gothic" w:hAnsi="Century Gothic"/>
        </w:rPr>
      </w:pPr>
      <w:r>
        <w:rPr>
          <w:rFonts w:ascii="Century Gothic" w:hAnsi="Century Gothic"/>
        </w:rPr>
        <w:t xml:space="preserve">On the surface </w:t>
      </w:r>
      <w:r w:rsidR="004D332A">
        <w:rPr>
          <w:rFonts w:ascii="Century Gothic" w:hAnsi="Century Gothic"/>
        </w:rPr>
        <w:t xml:space="preserve">the costs can seem </w:t>
      </w:r>
      <w:r>
        <w:rPr>
          <w:rFonts w:ascii="Century Gothic" w:hAnsi="Century Gothic"/>
        </w:rPr>
        <w:t>decent but often if you dig a little deeper there’ll be some nasty fees and hidden charges.</w:t>
      </w:r>
    </w:p>
    <w:p w:rsidR="00FE4E8E" w:rsidRPr="00D96100" w:rsidRDefault="00FE4E8E" w:rsidP="005D6C0D">
      <w:pPr>
        <w:pStyle w:val="ListParagraph"/>
        <w:spacing w:after="0"/>
        <w:rPr>
          <w:rFonts w:ascii="Century Gothic" w:hAnsi="Century Gothic"/>
          <w:sz w:val="16"/>
          <w:szCs w:val="16"/>
        </w:rPr>
      </w:pPr>
    </w:p>
    <w:p w:rsidR="009719FD" w:rsidRDefault="009719FD" w:rsidP="005D6C0D">
      <w:pPr>
        <w:pStyle w:val="ListParagraph"/>
        <w:numPr>
          <w:ilvl w:val="0"/>
          <w:numId w:val="2"/>
        </w:numPr>
        <w:spacing w:after="0"/>
        <w:rPr>
          <w:rFonts w:ascii="Century Gothic" w:hAnsi="Century Gothic"/>
        </w:rPr>
      </w:pPr>
      <w:r>
        <w:rPr>
          <w:rFonts w:ascii="Century Gothic" w:hAnsi="Century Gothic"/>
        </w:rPr>
        <w:t xml:space="preserve">Charging </w:t>
      </w:r>
      <w:r w:rsidRPr="00933CE0">
        <w:rPr>
          <w:rFonts w:ascii="Century Gothic" w:hAnsi="Century Gothic"/>
          <w:b/>
          <w:color w:val="FF0000"/>
        </w:rPr>
        <w:t>more per month than credit cards</w:t>
      </w:r>
      <w:r>
        <w:rPr>
          <w:rFonts w:ascii="Century Gothic" w:hAnsi="Century Gothic"/>
        </w:rPr>
        <w:t xml:space="preserve"> do for a year, payday loans just don’t add up</w:t>
      </w:r>
      <w:r w:rsidR="005560D2">
        <w:rPr>
          <w:rFonts w:ascii="Century Gothic" w:hAnsi="Century Gothic"/>
        </w:rPr>
        <w:t>!</w:t>
      </w:r>
    </w:p>
    <w:p w:rsidR="00FE4E8E" w:rsidRDefault="00FE4E8E" w:rsidP="005D6C0D">
      <w:pPr>
        <w:pStyle w:val="ListParagraph"/>
        <w:spacing w:after="0"/>
        <w:rPr>
          <w:rFonts w:ascii="Century Gothic" w:hAnsi="Century Gothic"/>
        </w:rPr>
      </w:pPr>
    </w:p>
    <w:p w:rsidR="00FE4E8E" w:rsidRPr="00FE4E8E" w:rsidRDefault="005560D2" w:rsidP="005D6C0D">
      <w:pPr>
        <w:pStyle w:val="ListParagraph"/>
        <w:numPr>
          <w:ilvl w:val="0"/>
          <w:numId w:val="2"/>
        </w:numPr>
        <w:spacing w:after="0"/>
        <w:rPr>
          <w:rFonts w:ascii="Century Gothic" w:hAnsi="Century Gothic"/>
        </w:rPr>
      </w:pPr>
      <w:r>
        <w:rPr>
          <w:rFonts w:ascii="Century Gothic" w:hAnsi="Century Gothic"/>
        </w:rPr>
        <w:lastRenderedPageBreak/>
        <w:t>APR’s are o</w:t>
      </w:r>
      <w:r w:rsidR="00182B08">
        <w:rPr>
          <w:rFonts w:ascii="Century Gothic" w:hAnsi="Century Gothic"/>
        </w:rPr>
        <w:t>ften meaningless but do act as</w:t>
      </w:r>
      <w:r>
        <w:rPr>
          <w:rFonts w:ascii="Century Gothic" w:hAnsi="Century Gothic"/>
        </w:rPr>
        <w:t xml:space="preserve"> perhaps the only obstacle in reminding you of </w:t>
      </w:r>
      <w:r w:rsidRPr="00933CE0">
        <w:rPr>
          <w:rFonts w:ascii="Century Gothic" w:hAnsi="Century Gothic"/>
          <w:b/>
          <w:color w:val="FF0000"/>
        </w:rPr>
        <w:t>exorbitant interest fees</w:t>
      </w:r>
      <w:r>
        <w:rPr>
          <w:rFonts w:ascii="Century Gothic" w:hAnsi="Century Gothic"/>
        </w:rPr>
        <w:t xml:space="preserve"> charged even when borrowing small amounts (see example table below). If you find yourself unable to pay the loan off in time these APR’s can quickly become a reality especially when hidden fees and charges start adding up. </w:t>
      </w:r>
    </w:p>
    <w:p w:rsidR="00FE4E8E" w:rsidRPr="00EB17D0" w:rsidRDefault="00FE4E8E" w:rsidP="005D6C0D">
      <w:pPr>
        <w:pStyle w:val="ListParagraph"/>
        <w:spacing w:after="0"/>
        <w:rPr>
          <w:rFonts w:ascii="Century Gothic" w:hAnsi="Century Gothic"/>
          <w:sz w:val="16"/>
          <w:szCs w:val="16"/>
        </w:rPr>
      </w:pPr>
    </w:p>
    <w:p w:rsidR="007D4BD4" w:rsidRPr="00EB17D0" w:rsidRDefault="005560D2" w:rsidP="005D6C0D">
      <w:pPr>
        <w:pStyle w:val="ListParagraph"/>
        <w:numPr>
          <w:ilvl w:val="0"/>
          <w:numId w:val="2"/>
        </w:numPr>
        <w:spacing w:after="0"/>
        <w:rPr>
          <w:rFonts w:ascii="Century Gothic" w:hAnsi="Century Gothic"/>
        </w:rPr>
      </w:pPr>
      <w:r w:rsidRPr="005560D2">
        <w:rPr>
          <w:rFonts w:ascii="Century Gothic" w:hAnsi="Century Gothic"/>
        </w:rPr>
        <w:t xml:space="preserve">Payday loans will only </w:t>
      </w:r>
      <w:r w:rsidRPr="00933CE0">
        <w:rPr>
          <w:rFonts w:ascii="Century Gothic" w:hAnsi="Century Gothic"/>
          <w:b/>
          <w:color w:val="FF0000"/>
        </w:rPr>
        <w:t>compound your problem</w:t>
      </w:r>
      <w:r w:rsidRPr="005560D2">
        <w:rPr>
          <w:rFonts w:ascii="Century Gothic" w:hAnsi="Century Gothic"/>
        </w:rPr>
        <w:t xml:space="preserve"> not ease it</w:t>
      </w:r>
      <w:r>
        <w:rPr>
          <w:rFonts w:ascii="Century Gothic" w:hAnsi="Century Gothic"/>
        </w:rPr>
        <w:t>.</w:t>
      </w:r>
      <w:r w:rsidRPr="005560D2">
        <w:rPr>
          <w:rFonts w:ascii="Century Gothic" w:hAnsi="Century Gothic"/>
        </w:rPr>
        <w:t xml:space="preserve"> If </w:t>
      </w:r>
      <w:r w:rsidR="00DC5EE7" w:rsidRPr="005560D2">
        <w:rPr>
          <w:rFonts w:ascii="Century Gothic" w:hAnsi="Century Gothic"/>
        </w:rPr>
        <w:t>you</w:t>
      </w:r>
      <w:r w:rsidR="00DC5EE7">
        <w:rPr>
          <w:rFonts w:ascii="Century Gothic" w:hAnsi="Century Gothic"/>
        </w:rPr>
        <w:t xml:space="preserve"> continually have</w:t>
      </w:r>
      <w:r w:rsidRPr="005560D2">
        <w:rPr>
          <w:rFonts w:ascii="Century Gothic" w:hAnsi="Century Gothic"/>
        </w:rPr>
        <w:t xml:space="preserve"> to rely on payday loans, there’s a problem.</w:t>
      </w:r>
      <w:r>
        <w:rPr>
          <w:rFonts w:ascii="Century Gothic" w:hAnsi="Century Gothic"/>
        </w:rPr>
        <w:t xml:space="preserve"> </w:t>
      </w:r>
      <w:r w:rsidR="00DC5EE7">
        <w:rPr>
          <w:rFonts w:ascii="Century Gothic" w:hAnsi="Century Gothic"/>
        </w:rPr>
        <w:t xml:space="preserve">Time to take a look at your finances in detail. Create a budget to assist you in balancing your income </w:t>
      </w:r>
      <w:r w:rsidR="00DC5EE7" w:rsidRPr="00EB17D0">
        <w:rPr>
          <w:rFonts w:ascii="Century Gothic" w:hAnsi="Century Gothic"/>
        </w:rPr>
        <w:t xml:space="preserve">and outgoings. </w:t>
      </w:r>
      <w:r w:rsidRPr="00EB17D0">
        <w:rPr>
          <w:rFonts w:ascii="Century Gothic" w:hAnsi="Century Gothic"/>
        </w:rPr>
        <w:t xml:space="preserve">  </w:t>
      </w:r>
    </w:p>
    <w:p w:rsidR="00EB17D0" w:rsidRPr="00EB17D0" w:rsidRDefault="00EB17D0" w:rsidP="00EB17D0">
      <w:pPr>
        <w:spacing w:after="0"/>
        <w:rPr>
          <w:rFonts w:ascii="Century Gothic" w:hAnsi="Century Gothic"/>
          <w:sz w:val="16"/>
          <w:szCs w:val="16"/>
        </w:rPr>
      </w:pPr>
    </w:p>
    <w:p w:rsidR="007D4BD4" w:rsidRPr="00933CE0" w:rsidRDefault="00DC5EE7" w:rsidP="005D6C0D">
      <w:pPr>
        <w:pStyle w:val="ListParagraph"/>
        <w:numPr>
          <w:ilvl w:val="0"/>
          <w:numId w:val="2"/>
        </w:numPr>
        <w:spacing w:after="0"/>
        <w:rPr>
          <w:rFonts w:ascii="Century Gothic" w:hAnsi="Century Gothic"/>
          <w:b/>
          <w:color w:val="FF0000"/>
          <w:u w:val="single"/>
        </w:rPr>
      </w:pPr>
      <w:r w:rsidRPr="00933CE0">
        <w:rPr>
          <w:rFonts w:ascii="Century Gothic" w:hAnsi="Century Gothic"/>
          <w:b/>
          <w:color w:val="FF0000"/>
          <w:u w:val="single"/>
        </w:rPr>
        <w:t xml:space="preserve">If there’s a danger you won’t be able to repay it </w:t>
      </w:r>
      <w:r w:rsidR="00FE4E8E" w:rsidRPr="00933CE0">
        <w:rPr>
          <w:rFonts w:ascii="Century Gothic" w:hAnsi="Century Gothic"/>
          <w:b/>
          <w:color w:val="FF0000"/>
          <w:u w:val="single"/>
        </w:rPr>
        <w:t>on time – you can’t afford to get one</w:t>
      </w:r>
    </w:p>
    <w:p w:rsidR="007D4BD4" w:rsidRDefault="00FE4E8E" w:rsidP="005D6C0D">
      <w:pPr>
        <w:pStyle w:val="ListParagraph"/>
        <w:shd w:val="clear" w:color="auto" w:fill="FFFFFF"/>
        <w:spacing w:after="0"/>
        <w:ind w:right="375"/>
        <w:outlineLvl w:val="3"/>
        <w:rPr>
          <w:rFonts w:ascii="Century Gothic" w:eastAsia="Times New Roman" w:hAnsi="Century Gothic" w:cs="Segoe UI"/>
          <w:color w:val="222222"/>
        </w:rPr>
      </w:pPr>
      <w:r>
        <w:rPr>
          <w:rFonts w:ascii="Century Gothic" w:eastAsia="Times New Roman" w:hAnsi="Century Gothic" w:cs="Segoe UI"/>
          <w:color w:val="222222"/>
        </w:rPr>
        <w:t xml:space="preserve">If you don’t know how you will be able to repay the loan, don’t take it out. </w:t>
      </w:r>
      <w:r w:rsidRPr="00FE4E8E">
        <w:rPr>
          <w:rFonts w:ascii="Century Gothic" w:eastAsia="Times New Roman" w:hAnsi="Century Gothic" w:cs="Segoe UI"/>
          <w:color w:val="222222"/>
        </w:rPr>
        <w:t xml:space="preserve">You may be desperate for that money but borrowing using a payday loan is going to make life far more difficult in the long term. </w:t>
      </w:r>
      <w:r w:rsidRPr="00933CE0">
        <w:rPr>
          <w:rFonts w:ascii="Century Gothic" w:eastAsia="Times New Roman" w:hAnsi="Century Gothic" w:cs="Segoe UI"/>
          <w:b/>
          <w:color w:val="FF0000"/>
        </w:rPr>
        <w:t>There are</w:t>
      </w:r>
      <w:r w:rsidRPr="00933CE0">
        <w:rPr>
          <w:rFonts w:ascii="Century Gothic" w:eastAsia="Times New Roman" w:hAnsi="Century Gothic" w:cs="Segoe UI"/>
          <w:color w:val="FF0000"/>
        </w:rPr>
        <w:t xml:space="preserve"> </w:t>
      </w:r>
      <w:r w:rsidRPr="00933CE0">
        <w:rPr>
          <w:rFonts w:ascii="Century Gothic" w:eastAsia="Times New Roman" w:hAnsi="Century Gothic" w:cs="Segoe UI"/>
          <w:b/>
          <w:color w:val="FF0000"/>
        </w:rPr>
        <w:t>better, cheaper alternatives available</w:t>
      </w:r>
      <w:r w:rsidRPr="00FE4E8E">
        <w:rPr>
          <w:rFonts w:ascii="Century Gothic" w:eastAsia="Times New Roman" w:hAnsi="Century Gothic" w:cs="Segoe UI"/>
          <w:color w:val="222222"/>
        </w:rPr>
        <w:t xml:space="preserve"> such as Credit Unions where you can organise a repayment scheme you </w:t>
      </w:r>
      <w:r w:rsidRPr="00FE4E8E">
        <w:rPr>
          <w:rFonts w:ascii="Century Gothic" w:eastAsia="Times New Roman" w:hAnsi="Century Gothic" w:cs="Segoe UI"/>
          <w:b/>
          <w:color w:val="222222"/>
        </w:rPr>
        <w:t xml:space="preserve">can </w:t>
      </w:r>
      <w:r w:rsidRPr="00FE4E8E">
        <w:rPr>
          <w:rFonts w:ascii="Century Gothic" w:eastAsia="Times New Roman" w:hAnsi="Century Gothic" w:cs="Segoe UI"/>
          <w:color w:val="222222"/>
        </w:rPr>
        <w:t>afford</w:t>
      </w:r>
      <w:r>
        <w:rPr>
          <w:rFonts w:ascii="Century Gothic" w:eastAsia="Times New Roman" w:hAnsi="Century Gothic" w:cs="Segoe UI"/>
          <w:color w:val="222222"/>
        </w:rPr>
        <w:t>. (See the example below by way of comparison.)</w:t>
      </w:r>
    </w:p>
    <w:p w:rsidR="00FE4E8E" w:rsidRPr="00EB17D0" w:rsidRDefault="00FE4E8E" w:rsidP="005D6C0D">
      <w:pPr>
        <w:pStyle w:val="ListParagraph"/>
        <w:shd w:val="clear" w:color="auto" w:fill="FFFFFF"/>
        <w:spacing w:after="0"/>
        <w:ind w:right="375"/>
        <w:outlineLvl w:val="3"/>
        <w:rPr>
          <w:rFonts w:ascii="Century Gothic" w:eastAsia="Times New Roman" w:hAnsi="Century Gothic" w:cs="Segoe UI"/>
          <w:color w:val="222222"/>
          <w:sz w:val="16"/>
          <w:szCs w:val="16"/>
        </w:rPr>
      </w:pPr>
    </w:p>
    <w:p w:rsidR="00566D82" w:rsidRDefault="00566D82" w:rsidP="005D6C0D">
      <w:pPr>
        <w:pStyle w:val="ListParagraph"/>
        <w:numPr>
          <w:ilvl w:val="0"/>
          <w:numId w:val="6"/>
        </w:numPr>
        <w:shd w:val="clear" w:color="auto" w:fill="FFFFFF"/>
        <w:spacing w:after="0"/>
        <w:ind w:right="375"/>
        <w:outlineLvl w:val="3"/>
        <w:rPr>
          <w:rFonts w:ascii="Century Gothic" w:eastAsia="Times New Roman" w:hAnsi="Century Gothic" w:cs="Segoe UI"/>
          <w:color w:val="222222"/>
        </w:rPr>
      </w:pPr>
      <w:r>
        <w:rPr>
          <w:rFonts w:ascii="Century Gothic" w:eastAsia="Times New Roman" w:hAnsi="Century Gothic" w:cs="Segoe UI"/>
          <w:color w:val="222222"/>
        </w:rPr>
        <w:t xml:space="preserve">Taking the rollover option? </w:t>
      </w:r>
      <w:r w:rsidRPr="00566D82">
        <w:rPr>
          <w:rFonts w:ascii="Century Gothic" w:eastAsia="Times New Roman" w:hAnsi="Century Gothic" w:cs="Segoe UI"/>
          <w:b/>
          <w:color w:val="222222"/>
        </w:rPr>
        <w:t>Beware!</w:t>
      </w:r>
      <w:r>
        <w:rPr>
          <w:rFonts w:ascii="Century Gothic" w:eastAsia="Times New Roman" w:hAnsi="Century Gothic" w:cs="Segoe UI"/>
          <w:b/>
          <w:color w:val="222222"/>
        </w:rPr>
        <w:t xml:space="preserve"> </w:t>
      </w:r>
      <w:r w:rsidRPr="00566D82">
        <w:rPr>
          <w:rFonts w:ascii="Century Gothic" w:eastAsia="Times New Roman" w:hAnsi="Century Gothic" w:cs="Segoe UI"/>
          <w:color w:val="222222"/>
        </w:rPr>
        <w:t xml:space="preserve">Whilst </w:t>
      </w:r>
      <w:r>
        <w:rPr>
          <w:rFonts w:ascii="Century Gothic" w:eastAsia="Times New Roman" w:hAnsi="Century Gothic" w:cs="Segoe UI"/>
          <w:color w:val="222222"/>
        </w:rPr>
        <w:t xml:space="preserve">this might seem like a good option, you may be racking up further fees and charges. This only works out for one party and that party isn’t you. </w:t>
      </w:r>
      <w:r w:rsidRPr="00566D82">
        <w:rPr>
          <w:rFonts w:ascii="Century Gothic" w:eastAsia="Times New Roman" w:hAnsi="Century Gothic" w:cs="Segoe UI"/>
          <w:color w:val="222222"/>
        </w:rPr>
        <w:t xml:space="preserve">You could be doubling the initial fee you paid and then </w:t>
      </w:r>
      <w:r w:rsidRPr="00933CE0">
        <w:rPr>
          <w:rFonts w:ascii="Century Gothic" w:eastAsia="Times New Roman" w:hAnsi="Century Gothic" w:cs="Segoe UI"/>
          <w:b/>
          <w:color w:val="FF0000"/>
        </w:rPr>
        <w:t>owing more money</w:t>
      </w:r>
      <w:r w:rsidRPr="00566D82">
        <w:rPr>
          <w:rFonts w:ascii="Century Gothic" w:eastAsia="Times New Roman" w:hAnsi="Century Gothic" w:cs="Segoe UI"/>
          <w:color w:val="222222"/>
        </w:rPr>
        <w:t xml:space="preserve"> because of the interest on the new balance.</w:t>
      </w:r>
    </w:p>
    <w:p w:rsidR="00566D82" w:rsidRPr="00EB17D0" w:rsidRDefault="00566D82" w:rsidP="005D6C0D">
      <w:pPr>
        <w:pStyle w:val="ListParagraph"/>
        <w:shd w:val="clear" w:color="auto" w:fill="FFFFFF"/>
        <w:spacing w:after="0"/>
        <w:ind w:right="375"/>
        <w:outlineLvl w:val="3"/>
        <w:rPr>
          <w:rFonts w:ascii="Century Gothic" w:eastAsia="Times New Roman" w:hAnsi="Century Gothic" w:cs="Segoe UI"/>
          <w:color w:val="222222"/>
          <w:sz w:val="16"/>
          <w:szCs w:val="16"/>
        </w:rPr>
      </w:pPr>
    </w:p>
    <w:p w:rsidR="0063596C" w:rsidRDefault="00566D82" w:rsidP="005D6C0D">
      <w:pPr>
        <w:pStyle w:val="ListParagraph"/>
        <w:numPr>
          <w:ilvl w:val="0"/>
          <w:numId w:val="6"/>
        </w:numPr>
        <w:shd w:val="clear" w:color="auto" w:fill="FFFFFF"/>
        <w:spacing w:after="0"/>
        <w:ind w:left="714" w:right="374" w:hanging="357"/>
        <w:outlineLvl w:val="3"/>
        <w:rPr>
          <w:rFonts w:ascii="Century Gothic" w:eastAsia="Times New Roman" w:hAnsi="Century Gothic" w:cs="Segoe UI"/>
          <w:color w:val="222222"/>
        </w:rPr>
      </w:pPr>
      <w:r>
        <w:rPr>
          <w:rFonts w:ascii="Century Gothic" w:eastAsia="Times New Roman" w:hAnsi="Century Gothic" w:cs="Segoe UI"/>
          <w:color w:val="222222"/>
        </w:rPr>
        <w:t>Phew, y</w:t>
      </w:r>
      <w:r w:rsidRPr="00566D82">
        <w:rPr>
          <w:rFonts w:ascii="Century Gothic" w:eastAsia="Times New Roman" w:hAnsi="Century Gothic" w:cs="Segoe UI"/>
          <w:color w:val="222222"/>
        </w:rPr>
        <w:t>ou’ve repaid on time</w:t>
      </w:r>
      <w:r>
        <w:rPr>
          <w:rFonts w:ascii="Century Gothic" w:eastAsia="Times New Roman" w:hAnsi="Century Gothic" w:cs="Segoe UI"/>
          <w:color w:val="222222"/>
        </w:rPr>
        <w:t xml:space="preserve"> but as far as the company are concerned you are now a </w:t>
      </w:r>
      <w:r w:rsidRPr="00933CE0">
        <w:rPr>
          <w:rFonts w:ascii="Century Gothic" w:eastAsia="Times New Roman" w:hAnsi="Century Gothic" w:cs="Segoe UI"/>
          <w:b/>
          <w:color w:val="FF0000"/>
        </w:rPr>
        <w:t>walk</w:t>
      </w:r>
      <w:r w:rsidR="0063596C" w:rsidRPr="00933CE0">
        <w:rPr>
          <w:rFonts w:ascii="Century Gothic" w:eastAsia="Times New Roman" w:hAnsi="Century Gothic" w:cs="Segoe UI"/>
          <w:b/>
          <w:color w:val="FF0000"/>
        </w:rPr>
        <w:t>ing target</w:t>
      </w:r>
      <w:r w:rsidR="0063596C">
        <w:rPr>
          <w:rFonts w:ascii="Century Gothic" w:eastAsia="Times New Roman" w:hAnsi="Century Gothic" w:cs="Segoe UI"/>
          <w:color w:val="222222"/>
        </w:rPr>
        <w:t xml:space="preserve"> for an even bigger (even higher and nastier  interest rate – what they don’t tell you) loan.</w:t>
      </w:r>
    </w:p>
    <w:p w:rsidR="001A5AC9" w:rsidRPr="00EB17D0" w:rsidRDefault="001A5AC9" w:rsidP="001A5AC9">
      <w:pPr>
        <w:shd w:val="clear" w:color="auto" w:fill="FFFFFF"/>
        <w:spacing w:after="0"/>
        <w:ind w:right="374"/>
        <w:outlineLvl w:val="3"/>
        <w:rPr>
          <w:rFonts w:ascii="Century Gothic" w:eastAsia="Times New Roman" w:hAnsi="Century Gothic" w:cs="Segoe UI"/>
          <w:color w:val="222222"/>
          <w:sz w:val="16"/>
          <w:szCs w:val="16"/>
        </w:rPr>
      </w:pPr>
    </w:p>
    <w:p w:rsidR="0063596C" w:rsidRPr="00434818" w:rsidRDefault="00EB17D0" w:rsidP="005D6C0D">
      <w:pPr>
        <w:pStyle w:val="NormalWeb"/>
        <w:numPr>
          <w:ilvl w:val="0"/>
          <w:numId w:val="6"/>
        </w:numPr>
        <w:shd w:val="clear" w:color="auto" w:fill="FFFFFF"/>
        <w:spacing w:before="0" w:beforeAutospacing="0" w:after="0" w:afterAutospacing="0" w:line="276" w:lineRule="auto"/>
        <w:ind w:right="375"/>
        <w:rPr>
          <w:rFonts w:ascii="Segoe UI" w:hAnsi="Segoe UI" w:cs="Segoe UI"/>
          <w:color w:val="222222"/>
          <w:sz w:val="22"/>
          <w:szCs w:val="22"/>
        </w:rPr>
      </w:pPr>
      <w:r>
        <w:rPr>
          <w:rFonts w:ascii="Century Gothic" w:hAnsi="Century Gothic" w:cs="Segoe UI"/>
          <w:noProof/>
          <w:color w:val="222222"/>
          <w:sz w:val="22"/>
          <w:szCs w:val="22"/>
          <w:lang w:val="en-US" w:eastAsia="en-US"/>
        </w:rPr>
        <w:drawing>
          <wp:anchor distT="0" distB="0" distL="114300" distR="114300" simplePos="0" relativeHeight="251661312" behindDoc="0" locked="0" layoutInCell="1" allowOverlap="1">
            <wp:simplePos x="0" y="0"/>
            <wp:positionH relativeFrom="column">
              <wp:posOffset>2628900</wp:posOffset>
            </wp:positionH>
            <wp:positionV relativeFrom="paragraph">
              <wp:posOffset>64770</wp:posOffset>
            </wp:positionV>
            <wp:extent cx="2581275" cy="2000250"/>
            <wp:effectExtent l="19050" t="0" r="9525" b="0"/>
            <wp:wrapSquare wrapText="bothSides"/>
            <wp:docPr id="4" name="Picture 3" descr="Good credit bad credit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 credit bad credit sign.jpg"/>
                    <pic:cNvPicPr/>
                  </pic:nvPicPr>
                  <pic:blipFill>
                    <a:blip r:embed="rId10" cstate="print"/>
                    <a:stretch>
                      <a:fillRect/>
                    </a:stretch>
                  </pic:blipFill>
                  <pic:spPr>
                    <a:xfrm>
                      <a:off x="0" y="0"/>
                      <a:ext cx="2581275" cy="2000250"/>
                    </a:xfrm>
                    <a:prstGeom prst="rect">
                      <a:avLst/>
                    </a:prstGeom>
                  </pic:spPr>
                </pic:pic>
              </a:graphicData>
            </a:graphic>
          </wp:anchor>
        </w:drawing>
      </w:r>
      <w:r w:rsidR="0063596C" w:rsidRPr="00434818">
        <w:rPr>
          <w:rFonts w:ascii="Century Gothic" w:hAnsi="Century Gothic" w:cs="Segoe UI"/>
          <w:color w:val="222222"/>
          <w:sz w:val="22"/>
          <w:szCs w:val="22"/>
        </w:rPr>
        <w:t xml:space="preserve">Taking a payday loan can </w:t>
      </w:r>
      <w:r w:rsidR="0063596C" w:rsidRPr="00933CE0">
        <w:rPr>
          <w:rFonts w:ascii="Century Gothic" w:hAnsi="Century Gothic" w:cs="Segoe UI"/>
          <w:b/>
          <w:color w:val="FF0000"/>
          <w:sz w:val="22"/>
          <w:szCs w:val="22"/>
        </w:rPr>
        <w:t>hurt your credit rating</w:t>
      </w:r>
      <w:r w:rsidR="0063596C" w:rsidRPr="00434818">
        <w:rPr>
          <w:rFonts w:ascii="Century Gothic" w:hAnsi="Century Gothic" w:cs="Segoe UI"/>
          <w:color w:val="222222"/>
          <w:sz w:val="22"/>
          <w:szCs w:val="22"/>
        </w:rPr>
        <w:t xml:space="preserve">. </w:t>
      </w:r>
      <w:r w:rsidR="00434818" w:rsidRPr="00434818">
        <w:rPr>
          <w:rFonts w:ascii="Century Gothic" w:hAnsi="Century Gothic" w:cs="Segoe UI"/>
          <w:color w:val="222222"/>
          <w:sz w:val="22"/>
          <w:szCs w:val="22"/>
        </w:rPr>
        <w:t>Credit reference agencies set apart payday loans from high street ones on credit reports. Underwriters (making lending decisions) are able to identify how much and how often you’ve used them.</w:t>
      </w:r>
    </w:p>
    <w:p w:rsidR="00434818" w:rsidRDefault="00434818" w:rsidP="005D6C0D">
      <w:pPr>
        <w:shd w:val="clear" w:color="auto" w:fill="FFFFFF"/>
        <w:spacing w:after="0"/>
        <w:ind w:left="720" w:right="375"/>
        <w:rPr>
          <w:rFonts w:ascii="Century Gothic" w:hAnsi="Century Gothic" w:cs="Segoe UI"/>
          <w:color w:val="222222"/>
        </w:rPr>
      </w:pPr>
      <w:r>
        <w:rPr>
          <w:rFonts w:ascii="Century Gothic" w:hAnsi="Century Gothic" w:cs="Segoe UI"/>
          <w:color w:val="222222"/>
        </w:rPr>
        <w:t xml:space="preserve">The presence of a payday loan on a credit report throws up red flags to lenders. Implying that the applicant has underlying money management and budgeting issues, this </w:t>
      </w:r>
      <w:r w:rsidRPr="000D3889">
        <w:rPr>
          <w:rFonts w:ascii="Century Gothic" w:hAnsi="Century Gothic" w:cs="Segoe UI"/>
          <w:b/>
          <w:color w:val="222222"/>
        </w:rPr>
        <w:t>unsettles lenders</w:t>
      </w:r>
      <w:r>
        <w:rPr>
          <w:rFonts w:ascii="Century Gothic" w:hAnsi="Century Gothic" w:cs="Segoe UI"/>
          <w:color w:val="222222"/>
        </w:rPr>
        <w:t xml:space="preserve"> throwing doubt on whether the applicant will be able to meet their lending terms</w:t>
      </w:r>
      <w:r w:rsidR="000D3889">
        <w:rPr>
          <w:rFonts w:ascii="Century Gothic" w:hAnsi="Century Gothic" w:cs="Segoe UI"/>
          <w:color w:val="222222"/>
        </w:rPr>
        <w:t xml:space="preserve"> and make their monthly payments.</w:t>
      </w:r>
    </w:p>
    <w:p w:rsidR="00382A1A" w:rsidRDefault="00382A1A" w:rsidP="005D6C0D">
      <w:pPr>
        <w:shd w:val="clear" w:color="auto" w:fill="FFFFFF"/>
        <w:spacing w:after="0"/>
        <w:ind w:left="720" w:right="375"/>
        <w:rPr>
          <w:rFonts w:ascii="Century Gothic" w:hAnsi="Century Gothic" w:cs="Segoe UI"/>
          <w:color w:val="222222"/>
        </w:rPr>
      </w:pPr>
    </w:p>
    <w:p w:rsidR="00382A1A" w:rsidRDefault="00382A1A" w:rsidP="005D6C0D">
      <w:pPr>
        <w:shd w:val="clear" w:color="auto" w:fill="FFFFFF"/>
        <w:spacing w:after="0"/>
        <w:ind w:left="720" w:right="375"/>
        <w:rPr>
          <w:rFonts w:ascii="Century Gothic" w:hAnsi="Century Gothic" w:cs="Segoe UI"/>
          <w:color w:val="222222"/>
        </w:rPr>
      </w:pPr>
    </w:p>
    <w:p w:rsidR="00434818" w:rsidRDefault="00382A1A" w:rsidP="00382A1A">
      <w:pPr>
        <w:shd w:val="clear" w:color="auto" w:fill="FFFFFF"/>
        <w:spacing w:after="0"/>
        <w:ind w:left="720" w:right="375"/>
        <w:jc w:val="center"/>
        <w:rPr>
          <w:rFonts w:ascii="Century Gothic" w:hAnsi="Century Gothic" w:cs="Segoe UI"/>
          <w:color w:val="222222"/>
        </w:rPr>
      </w:pPr>
      <w:r w:rsidRPr="00382A1A">
        <w:rPr>
          <w:rFonts w:ascii="Century Gothic" w:hAnsi="Century Gothic" w:cs="Segoe UI"/>
          <w:noProof/>
          <w:color w:val="222222"/>
          <w:lang w:val="en-US" w:eastAsia="en-US"/>
        </w:rPr>
        <w:drawing>
          <wp:anchor distT="0" distB="0" distL="114300" distR="114300" simplePos="0" relativeHeight="251665408" behindDoc="0" locked="0" layoutInCell="1" allowOverlap="1">
            <wp:simplePos x="0" y="0"/>
            <wp:positionH relativeFrom="column">
              <wp:posOffset>1409700</wp:posOffset>
            </wp:positionH>
            <wp:positionV relativeFrom="paragraph">
              <wp:posOffset>0</wp:posOffset>
            </wp:positionV>
            <wp:extent cx="2933700" cy="1666875"/>
            <wp:effectExtent l="19050" t="0" r="0" b="0"/>
            <wp:wrapTopAndBottom/>
            <wp:docPr id="9" name="Picture 2" descr="H:\Money Doctors\Events\Money Week\Money Week 2014\Pay Day Loans\Images\mortgage application den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oney Doctors\Events\Money Week\Money Week 2014\Pay Day Loans\Images\mortgage application denied.jpg"/>
                    <pic:cNvPicPr>
                      <a:picLocks noChangeAspect="1" noChangeArrowheads="1"/>
                    </pic:cNvPicPr>
                  </pic:nvPicPr>
                  <pic:blipFill>
                    <a:blip r:embed="rId11" cstate="print"/>
                    <a:srcRect/>
                    <a:stretch>
                      <a:fillRect/>
                    </a:stretch>
                  </pic:blipFill>
                  <pic:spPr bwMode="auto">
                    <a:xfrm>
                      <a:off x="0" y="0"/>
                      <a:ext cx="2933700" cy="1666875"/>
                    </a:xfrm>
                    <a:prstGeom prst="rect">
                      <a:avLst/>
                    </a:prstGeom>
                    <a:noFill/>
                    <a:ln w="9525">
                      <a:noFill/>
                      <a:miter lim="800000"/>
                      <a:headEnd/>
                      <a:tailEnd/>
                    </a:ln>
                  </pic:spPr>
                </pic:pic>
              </a:graphicData>
            </a:graphic>
          </wp:anchor>
        </w:drawing>
      </w:r>
    </w:p>
    <w:p w:rsidR="00FB1975" w:rsidRDefault="00FB1975" w:rsidP="00FB1975">
      <w:pPr>
        <w:shd w:val="clear" w:color="auto" w:fill="FFFFFF"/>
        <w:spacing w:after="160"/>
        <w:ind w:left="720" w:right="374"/>
        <w:rPr>
          <w:rFonts w:ascii="Century Gothic" w:hAnsi="Century Gothic" w:cs="Segoe UI"/>
          <w:color w:val="222222"/>
        </w:rPr>
      </w:pPr>
      <w:r>
        <w:rPr>
          <w:rFonts w:ascii="Century Gothic" w:hAnsi="Century Gothic" w:cs="Segoe UI"/>
          <w:noProof/>
          <w:color w:val="222222"/>
          <w:lang w:val="en-US" w:eastAsia="en-US"/>
        </w:rPr>
        <w:drawing>
          <wp:anchor distT="0" distB="0" distL="114300" distR="114300" simplePos="0" relativeHeight="251662336" behindDoc="0" locked="0" layoutInCell="1" allowOverlap="1">
            <wp:simplePos x="0" y="0"/>
            <wp:positionH relativeFrom="column">
              <wp:posOffset>352425</wp:posOffset>
            </wp:positionH>
            <wp:positionV relativeFrom="paragraph">
              <wp:posOffset>-104775</wp:posOffset>
            </wp:positionV>
            <wp:extent cx="2066925" cy="2066925"/>
            <wp:effectExtent l="19050" t="0" r="9525" b="0"/>
            <wp:wrapSquare wrapText="bothSides"/>
            <wp:docPr id="5" name="Picture 4" descr="Chained 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ned house.jpg"/>
                    <pic:cNvPicPr/>
                  </pic:nvPicPr>
                  <pic:blipFill>
                    <a:blip r:embed="rId12" cstate="print"/>
                    <a:stretch>
                      <a:fillRect/>
                    </a:stretch>
                  </pic:blipFill>
                  <pic:spPr>
                    <a:xfrm>
                      <a:off x="0" y="0"/>
                      <a:ext cx="2066925" cy="2066925"/>
                    </a:xfrm>
                    <a:prstGeom prst="rect">
                      <a:avLst/>
                    </a:prstGeom>
                  </pic:spPr>
                </pic:pic>
              </a:graphicData>
            </a:graphic>
          </wp:anchor>
        </w:drawing>
      </w:r>
      <w:r w:rsidR="00434818" w:rsidRPr="00434818">
        <w:rPr>
          <w:rFonts w:ascii="Century Gothic" w:hAnsi="Century Gothic" w:cs="Segoe UI"/>
          <w:color w:val="222222"/>
        </w:rPr>
        <w:t>The Money</w:t>
      </w:r>
      <w:r w:rsidR="00434818">
        <w:rPr>
          <w:rFonts w:ascii="Century Gothic" w:hAnsi="Century Gothic" w:cs="Segoe UI"/>
          <w:color w:val="222222"/>
        </w:rPr>
        <w:t xml:space="preserve"> Saving</w:t>
      </w:r>
      <w:r w:rsidR="00434818" w:rsidRPr="00434818">
        <w:rPr>
          <w:rFonts w:ascii="Century Gothic" w:hAnsi="Century Gothic" w:cs="Segoe UI"/>
          <w:color w:val="222222"/>
        </w:rPr>
        <w:t xml:space="preserve"> Expert website says, </w:t>
      </w:r>
    </w:p>
    <w:p w:rsidR="00382A1A" w:rsidRDefault="00434818" w:rsidP="00FB1975">
      <w:pPr>
        <w:shd w:val="clear" w:color="auto" w:fill="FFFFFF"/>
        <w:spacing w:after="0"/>
        <w:ind w:right="375"/>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434818">
        <w:rPr>
          <w:rFonts w:ascii="Century Gothic" w:hAnsi="Century Gothic" w:cs="Segoe UI"/>
          <w:color w:val="222222"/>
        </w:rPr>
        <w:t>“</w:t>
      </w:r>
      <w:r w:rsidRPr="00434818">
        <w:rPr>
          <w:rFonts w:ascii="Century Gothic" w:eastAsia="Times New Roman" w:hAnsi="Century Gothic" w:cs="Segoe UI"/>
          <w:color w:val="222222"/>
        </w:rPr>
        <w:t xml:space="preserve">Mortgage lenders, including GE Home Lending and Kensington Mortgages, have publicly said </w:t>
      </w:r>
      <w:r w:rsidRPr="00933CE0">
        <w:rPr>
          <w:rFonts w:ascii="Century Gothic" w:eastAsia="Times New Roman" w:hAnsi="Century Gothic" w:cs="Segoe UI"/>
          <w:b/>
          <w:color w:val="FF0000"/>
        </w:rPr>
        <w:t>applicants who have used payday loans won't be accepted for a mortgage</w:t>
      </w:r>
      <w:r w:rsidRPr="00434818">
        <w:rPr>
          <w:rFonts w:ascii="Century Gothic" w:eastAsia="Times New Roman" w:hAnsi="Century Gothic" w:cs="Segoe UI"/>
          <w:color w:val="222222"/>
        </w:rPr>
        <w:t xml:space="preserve"> with them - even if they were fully repaid on time. Yet even those who haven’t spoken up are likely to behave in a similar way.”</w:t>
      </w:r>
      <w:r w:rsidR="00382A1A" w:rsidRPr="00382A1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382A1A" w:rsidRDefault="00382A1A" w:rsidP="00FB1975">
      <w:pPr>
        <w:shd w:val="clear" w:color="auto" w:fill="FFFFFF"/>
        <w:spacing w:after="0"/>
        <w:ind w:right="375"/>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382A1A" w:rsidRDefault="00382A1A" w:rsidP="00FB1975">
      <w:pPr>
        <w:shd w:val="clear" w:color="auto" w:fill="FFFFFF"/>
        <w:spacing w:after="0"/>
        <w:ind w:right="375"/>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382A1A" w:rsidRDefault="00382A1A" w:rsidP="00FB1975">
      <w:pPr>
        <w:shd w:val="clear" w:color="auto" w:fill="FFFFFF"/>
        <w:spacing w:after="0"/>
        <w:ind w:right="375"/>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382A1A" w:rsidRDefault="00382A1A" w:rsidP="00FB1975">
      <w:pPr>
        <w:shd w:val="clear" w:color="auto" w:fill="FFFFFF"/>
        <w:spacing w:after="0"/>
        <w:ind w:right="375"/>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382A1A" w:rsidRDefault="00382A1A" w:rsidP="00FB1975">
      <w:pPr>
        <w:shd w:val="clear" w:color="auto" w:fill="FFFFFF"/>
        <w:spacing w:after="0"/>
        <w:ind w:right="375"/>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382A1A" w:rsidRDefault="00382A1A" w:rsidP="00FB1975">
      <w:pPr>
        <w:shd w:val="clear" w:color="auto" w:fill="FFFFFF"/>
        <w:spacing w:after="0"/>
        <w:ind w:right="375"/>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382A1A" w:rsidRDefault="00382A1A" w:rsidP="00FB1975">
      <w:pPr>
        <w:shd w:val="clear" w:color="auto" w:fill="FFFFFF"/>
        <w:spacing w:after="0"/>
        <w:ind w:right="375"/>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382A1A" w:rsidRDefault="00382A1A" w:rsidP="00FB1975">
      <w:pPr>
        <w:shd w:val="clear" w:color="auto" w:fill="FFFFFF"/>
        <w:spacing w:after="0"/>
        <w:ind w:right="375"/>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382A1A" w:rsidRDefault="00382A1A" w:rsidP="00FB1975">
      <w:pPr>
        <w:shd w:val="clear" w:color="auto" w:fill="FFFFFF"/>
        <w:spacing w:after="0"/>
        <w:ind w:right="375"/>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382A1A" w:rsidRDefault="00382A1A" w:rsidP="00FB1975">
      <w:pPr>
        <w:shd w:val="clear" w:color="auto" w:fill="FFFFFF"/>
        <w:spacing w:after="0"/>
        <w:ind w:right="375"/>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382A1A" w:rsidRDefault="00382A1A" w:rsidP="00FB1975">
      <w:pPr>
        <w:shd w:val="clear" w:color="auto" w:fill="FFFFFF"/>
        <w:spacing w:after="0"/>
        <w:ind w:right="375"/>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382A1A" w:rsidRDefault="00382A1A" w:rsidP="00FB1975">
      <w:pPr>
        <w:shd w:val="clear" w:color="auto" w:fill="FFFFFF"/>
        <w:spacing w:after="0"/>
        <w:ind w:right="375"/>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D3889" w:rsidRDefault="00382A1A" w:rsidP="00FB1975">
      <w:pPr>
        <w:shd w:val="clear" w:color="auto" w:fill="FFFFFF"/>
        <w:spacing w:after="0"/>
        <w:ind w:right="375"/>
        <w:rPr>
          <w:rFonts w:ascii="Century Gothic" w:eastAsia="Times New Roman" w:hAnsi="Century Gothic" w:cs="Segoe UI"/>
          <w:color w:val="222222"/>
        </w:rPr>
      </w:pPr>
      <w:r>
        <w:rPr>
          <w:rFonts w:ascii="Century Gothic" w:eastAsia="Times New Roman" w:hAnsi="Century Gothic" w:cs="Segoe UI"/>
          <w:noProof/>
          <w:color w:val="222222"/>
          <w:lang w:val="en-US" w:eastAsia="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155575</wp:posOffset>
            </wp:positionV>
            <wp:extent cx="1714500" cy="1714500"/>
            <wp:effectExtent l="0" t="0" r="0" b="0"/>
            <wp:wrapSquare wrapText="bothSides"/>
            <wp:docPr id="3" name="Picture 1" descr="http://images.moneysavingexpert.com/images/recurring-pay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oneysavingexpert.com/images/recurring-payments.png"/>
                    <pic:cNvPicPr>
                      <a:picLocks noChangeAspect="1" noChangeArrowheads="1"/>
                    </pic:cNvPicPr>
                  </pic:nvPicPr>
                  <pic:blipFill>
                    <a:blip r:embed="rId13" cstate="print"/>
                    <a:srcRect/>
                    <a:stretch>
                      <a:fillRect/>
                    </a:stretch>
                  </pic:blipFill>
                  <pic:spPr bwMode="auto">
                    <a:xfrm>
                      <a:off x="0" y="0"/>
                      <a:ext cx="1714500" cy="1714500"/>
                    </a:xfrm>
                    <a:prstGeom prst="rect">
                      <a:avLst/>
                    </a:prstGeom>
                    <a:noFill/>
                    <a:ln w="9525">
                      <a:noFill/>
                      <a:miter lim="800000"/>
                      <a:headEnd/>
                      <a:tailEnd/>
                    </a:ln>
                  </pic:spPr>
                </pic:pic>
              </a:graphicData>
            </a:graphic>
          </wp:anchor>
        </w:drawing>
      </w:r>
    </w:p>
    <w:p w:rsidR="000D3889" w:rsidRDefault="000D3889" w:rsidP="005D6C0D">
      <w:pPr>
        <w:pStyle w:val="ListParagraph"/>
        <w:numPr>
          <w:ilvl w:val="0"/>
          <w:numId w:val="8"/>
        </w:numPr>
        <w:shd w:val="clear" w:color="auto" w:fill="FFFFFF"/>
        <w:spacing w:after="0"/>
        <w:ind w:right="375"/>
        <w:rPr>
          <w:rFonts w:ascii="Century Gothic" w:hAnsi="Century Gothic" w:cs="Segoe UI"/>
          <w:color w:val="222222"/>
        </w:rPr>
      </w:pPr>
      <w:r>
        <w:rPr>
          <w:rFonts w:ascii="Century Gothic" w:hAnsi="Century Gothic" w:cs="Segoe UI"/>
          <w:color w:val="222222"/>
        </w:rPr>
        <w:t xml:space="preserve">Someone else paying your debt on your behalf? You could be putting their account at risk. Common tactics of payday lenders include using a recurring payment system called ‘Continuous Payment Authority’ or </w:t>
      </w:r>
    </w:p>
    <w:p w:rsidR="000D3889" w:rsidRDefault="000D3889" w:rsidP="005D6C0D">
      <w:pPr>
        <w:pStyle w:val="ListParagraph"/>
        <w:shd w:val="clear" w:color="auto" w:fill="FFFFFF"/>
        <w:spacing w:after="0"/>
        <w:ind w:right="375"/>
        <w:rPr>
          <w:rFonts w:ascii="Century Gothic" w:hAnsi="Century Gothic" w:cs="Segoe UI"/>
          <w:color w:val="222222"/>
        </w:rPr>
      </w:pPr>
      <w:r>
        <w:rPr>
          <w:rFonts w:ascii="Century Gothic" w:hAnsi="Century Gothic" w:cs="Segoe UI"/>
          <w:color w:val="222222"/>
        </w:rPr>
        <w:t>CPA. You are asked to give the 16 digit number on the front of the card.</w:t>
      </w:r>
      <w:r w:rsidR="00E05E6D">
        <w:rPr>
          <w:rFonts w:ascii="Century Gothic" w:hAnsi="Century Gothic" w:cs="Segoe UI"/>
          <w:color w:val="222222"/>
        </w:rPr>
        <w:t xml:space="preserve"> In doing this you are giving the </w:t>
      </w:r>
      <w:r w:rsidR="00E05E6D" w:rsidRPr="00933CE0">
        <w:rPr>
          <w:rFonts w:ascii="Century Gothic" w:hAnsi="Century Gothic" w:cs="Segoe UI"/>
          <w:b/>
          <w:color w:val="FF0000"/>
        </w:rPr>
        <w:t>lender the right to take payment whenever they wish</w:t>
      </w:r>
      <w:r w:rsidR="00E05E6D" w:rsidRPr="00BC333D">
        <w:rPr>
          <w:rFonts w:ascii="Century Gothic" w:hAnsi="Century Gothic" w:cs="Segoe UI"/>
          <w:b/>
          <w:color w:val="222222"/>
        </w:rPr>
        <w:t>.</w:t>
      </w:r>
      <w:r w:rsidR="00E05E6D">
        <w:rPr>
          <w:rFonts w:ascii="Century Gothic" w:hAnsi="Century Gothic" w:cs="Segoe UI"/>
          <w:color w:val="222222"/>
        </w:rPr>
        <w:t xml:space="preserve"> </w:t>
      </w:r>
    </w:p>
    <w:p w:rsidR="00E05E6D" w:rsidRPr="00D96100" w:rsidRDefault="00E05E6D" w:rsidP="005D6C0D">
      <w:pPr>
        <w:pStyle w:val="ListParagraph"/>
        <w:shd w:val="clear" w:color="auto" w:fill="FFFFFF"/>
        <w:spacing w:after="0"/>
        <w:ind w:right="375"/>
        <w:rPr>
          <w:rFonts w:ascii="Century Gothic" w:hAnsi="Century Gothic" w:cs="Segoe UI"/>
          <w:color w:val="222222"/>
          <w:sz w:val="16"/>
          <w:szCs w:val="16"/>
        </w:rPr>
      </w:pPr>
    </w:p>
    <w:p w:rsidR="00E05E6D" w:rsidRDefault="00E05E6D" w:rsidP="005D6C0D">
      <w:pPr>
        <w:pStyle w:val="ListParagraph"/>
        <w:shd w:val="clear" w:color="auto" w:fill="FFFFFF"/>
        <w:spacing w:after="0"/>
        <w:ind w:right="375"/>
        <w:rPr>
          <w:rFonts w:ascii="Century Gothic" w:hAnsi="Century Gothic" w:cs="Segoe UI"/>
          <w:color w:val="222222"/>
        </w:rPr>
      </w:pPr>
      <w:r>
        <w:rPr>
          <w:rFonts w:ascii="Century Gothic" w:hAnsi="Century Gothic" w:cs="Segoe UI"/>
          <w:color w:val="222222"/>
        </w:rPr>
        <w:t>What this means:</w:t>
      </w:r>
    </w:p>
    <w:p w:rsidR="00E05E6D" w:rsidRDefault="00E05E6D" w:rsidP="005D6C0D">
      <w:pPr>
        <w:pStyle w:val="ListParagraph"/>
        <w:shd w:val="clear" w:color="auto" w:fill="FFFFFF"/>
        <w:spacing w:after="0"/>
        <w:ind w:right="375"/>
        <w:rPr>
          <w:rFonts w:ascii="Century Gothic" w:hAnsi="Century Gothic" w:cs="Segoe UI"/>
          <w:color w:val="222222"/>
        </w:rPr>
      </w:pPr>
      <w:r>
        <w:rPr>
          <w:rFonts w:ascii="Century Gothic" w:hAnsi="Century Gothic" w:cs="Segoe UI"/>
          <w:color w:val="222222"/>
        </w:rPr>
        <w:t xml:space="preserve">You (or your payer) may have prioritised your (their) bills to meet the necessities and be about to pay but the payday loans company will prioritise their debt over anyone else’s and simply take the money. This could </w:t>
      </w:r>
      <w:r w:rsidRPr="00D96100">
        <w:rPr>
          <w:rFonts w:ascii="Century Gothic" w:hAnsi="Century Gothic" w:cs="Segoe UI"/>
          <w:b/>
          <w:color w:val="FF0000"/>
        </w:rPr>
        <w:t>leave priority debts unpaid</w:t>
      </w:r>
      <w:r>
        <w:rPr>
          <w:rFonts w:ascii="Century Gothic" w:hAnsi="Century Gothic" w:cs="Segoe UI"/>
          <w:color w:val="222222"/>
        </w:rPr>
        <w:t xml:space="preserve"> and not enough in the bank to pay off the debt.</w:t>
      </w:r>
    </w:p>
    <w:p w:rsidR="00E05E6D" w:rsidRPr="00D96100" w:rsidRDefault="00E05E6D" w:rsidP="005D6C0D">
      <w:pPr>
        <w:pStyle w:val="ListParagraph"/>
        <w:shd w:val="clear" w:color="auto" w:fill="FFFFFF"/>
        <w:spacing w:after="0"/>
        <w:ind w:right="375"/>
        <w:rPr>
          <w:rFonts w:ascii="Century Gothic" w:hAnsi="Century Gothic" w:cs="Segoe UI"/>
          <w:color w:val="222222"/>
          <w:sz w:val="16"/>
          <w:szCs w:val="16"/>
        </w:rPr>
      </w:pPr>
    </w:p>
    <w:p w:rsidR="00E05E6D" w:rsidRDefault="00E05E6D" w:rsidP="005D6C0D">
      <w:pPr>
        <w:pStyle w:val="ListParagraph"/>
        <w:shd w:val="clear" w:color="auto" w:fill="FFFFFF"/>
        <w:spacing w:after="0"/>
        <w:ind w:right="375"/>
        <w:rPr>
          <w:rFonts w:ascii="Century Gothic" w:hAnsi="Century Gothic" w:cs="Segoe UI"/>
          <w:color w:val="222222"/>
        </w:rPr>
      </w:pPr>
      <w:r>
        <w:rPr>
          <w:rFonts w:ascii="Century Gothic" w:hAnsi="Century Gothic" w:cs="Segoe UI"/>
          <w:color w:val="222222"/>
        </w:rPr>
        <w:t>What can you do?</w:t>
      </w:r>
    </w:p>
    <w:p w:rsidR="00E05E6D" w:rsidRDefault="00E05E6D" w:rsidP="005D6C0D">
      <w:pPr>
        <w:pStyle w:val="ListParagraph"/>
        <w:shd w:val="clear" w:color="auto" w:fill="FFFFFF"/>
        <w:spacing w:after="0"/>
        <w:ind w:right="375"/>
        <w:rPr>
          <w:rFonts w:ascii="Century Gothic" w:hAnsi="Century Gothic" w:cs="Segoe UI"/>
          <w:color w:val="222222"/>
        </w:rPr>
      </w:pPr>
      <w:r>
        <w:rPr>
          <w:rFonts w:ascii="Century Gothic" w:hAnsi="Century Gothic" w:cs="Segoe UI"/>
          <w:color w:val="222222"/>
        </w:rPr>
        <w:t xml:space="preserve">As it is your right to cancel CPA’s, you can speak to the bank running the account regarding cancelling them. It is better for you to have full control over the money leaving your or someone else’s account and pay as and when you owe the money.  </w:t>
      </w:r>
    </w:p>
    <w:p w:rsidR="00E05E6D" w:rsidRPr="00D96100" w:rsidRDefault="00E05E6D" w:rsidP="005D6C0D">
      <w:pPr>
        <w:pStyle w:val="ListParagraph"/>
        <w:shd w:val="clear" w:color="auto" w:fill="FFFFFF"/>
        <w:spacing w:after="0"/>
        <w:ind w:right="375"/>
        <w:rPr>
          <w:rFonts w:ascii="Century Gothic" w:hAnsi="Century Gothic" w:cs="Segoe UI"/>
          <w:color w:val="222222"/>
          <w:sz w:val="16"/>
          <w:szCs w:val="16"/>
        </w:rPr>
      </w:pPr>
    </w:p>
    <w:p w:rsidR="00BC333D" w:rsidRPr="00D96100" w:rsidRDefault="00E05E6D" w:rsidP="00D96100">
      <w:pPr>
        <w:pStyle w:val="ListParagraph"/>
        <w:shd w:val="clear" w:color="auto" w:fill="FFFFFF"/>
        <w:spacing w:after="0"/>
        <w:ind w:right="375"/>
        <w:rPr>
          <w:rFonts w:ascii="Century Gothic" w:hAnsi="Century Gothic" w:cs="Segoe UI"/>
          <w:color w:val="222222"/>
        </w:rPr>
      </w:pPr>
      <w:r>
        <w:rPr>
          <w:rFonts w:ascii="Century Gothic" w:hAnsi="Century Gothic" w:cs="Segoe UI"/>
          <w:color w:val="222222"/>
        </w:rPr>
        <w:lastRenderedPageBreak/>
        <w:t xml:space="preserve">Payday lenders </w:t>
      </w:r>
      <w:r w:rsidR="00BC333D">
        <w:rPr>
          <w:rFonts w:ascii="Century Gothic" w:hAnsi="Century Gothic" w:cs="Segoe UI"/>
          <w:color w:val="222222"/>
        </w:rPr>
        <w:t xml:space="preserve">keep </w:t>
      </w:r>
      <w:r>
        <w:rPr>
          <w:rFonts w:ascii="Century Gothic" w:hAnsi="Century Gothic" w:cs="Segoe UI"/>
          <w:color w:val="222222"/>
        </w:rPr>
        <w:t xml:space="preserve">information on anyone making payments on your behalf </w:t>
      </w:r>
      <w:r w:rsidR="00BC333D">
        <w:rPr>
          <w:rFonts w:ascii="Century Gothic" w:hAnsi="Century Gothic" w:cs="Segoe UI"/>
          <w:color w:val="222222"/>
        </w:rPr>
        <w:t xml:space="preserve">and can use their details </w:t>
      </w:r>
      <w:r>
        <w:rPr>
          <w:rFonts w:ascii="Century Gothic" w:hAnsi="Century Gothic" w:cs="Segoe UI"/>
          <w:color w:val="222222"/>
        </w:rPr>
        <w:t xml:space="preserve">to pay back </w:t>
      </w:r>
      <w:r w:rsidR="00BC333D">
        <w:rPr>
          <w:rFonts w:ascii="Century Gothic" w:hAnsi="Century Gothic" w:cs="Segoe UI"/>
          <w:color w:val="222222"/>
        </w:rPr>
        <w:t xml:space="preserve">any </w:t>
      </w:r>
      <w:r>
        <w:rPr>
          <w:rFonts w:ascii="Century Gothic" w:hAnsi="Century Gothic" w:cs="Segoe UI"/>
          <w:color w:val="222222"/>
        </w:rPr>
        <w:t>future loans</w:t>
      </w:r>
      <w:r w:rsidR="00BC333D">
        <w:rPr>
          <w:rFonts w:ascii="Century Gothic" w:hAnsi="Century Gothic" w:cs="Segoe UI"/>
          <w:color w:val="222222"/>
        </w:rPr>
        <w:t xml:space="preserve"> without consultation or agreement.</w:t>
      </w:r>
    </w:p>
    <w:tbl>
      <w:tblPr>
        <w:tblStyle w:val="TableGrid"/>
        <w:tblW w:w="0" w:type="auto"/>
        <w:jc w:val="center"/>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5"/>
        <w:gridCol w:w="4261"/>
      </w:tblGrid>
      <w:tr w:rsidR="00FB1975" w:rsidTr="00FB1975">
        <w:trPr>
          <w:trHeight w:val="2825"/>
          <w:jc w:val="center"/>
        </w:trPr>
        <w:tc>
          <w:tcPr>
            <w:tcW w:w="5015" w:type="dxa"/>
          </w:tcPr>
          <w:p w:rsidR="00FB1975" w:rsidRDefault="00FB1975" w:rsidP="00FB1975">
            <w:pPr>
              <w:pStyle w:val="ListParagraph"/>
              <w:numPr>
                <w:ilvl w:val="0"/>
                <w:numId w:val="8"/>
              </w:numPr>
              <w:ind w:right="375"/>
              <w:rPr>
                <w:rFonts w:ascii="Century Gothic" w:hAnsi="Century Gothic" w:cs="Segoe UI"/>
                <w:color w:val="222222"/>
              </w:rPr>
            </w:pPr>
            <w:r>
              <w:rPr>
                <w:rFonts w:ascii="Century Gothic" w:hAnsi="Century Gothic" w:cs="Segoe UI"/>
                <w:color w:val="222222"/>
              </w:rPr>
              <w:t xml:space="preserve">If after reading this you think payday lenders are bad – </w:t>
            </w:r>
            <w:r w:rsidRPr="00933CE0">
              <w:rPr>
                <w:rFonts w:ascii="Century Gothic" w:hAnsi="Century Gothic" w:cs="Segoe UI"/>
                <w:b/>
                <w:color w:val="FF0000"/>
              </w:rPr>
              <w:t>loan sharks are even more unscrupulous, devious, and immoral</w:t>
            </w:r>
            <w:r>
              <w:rPr>
                <w:rFonts w:ascii="Century Gothic" w:hAnsi="Century Gothic" w:cs="Segoe UI"/>
                <w:color w:val="222222"/>
              </w:rPr>
              <w:t xml:space="preserve"> and are not shy to </w:t>
            </w:r>
            <w:r w:rsidRPr="00933CE0">
              <w:rPr>
                <w:rFonts w:ascii="Century Gothic" w:hAnsi="Century Gothic" w:cs="Segoe UI"/>
                <w:b/>
                <w:color w:val="FF0000"/>
              </w:rPr>
              <w:t>use</w:t>
            </w:r>
            <w:r>
              <w:rPr>
                <w:rFonts w:ascii="Century Gothic" w:hAnsi="Century Gothic" w:cs="Segoe UI"/>
                <w:b/>
                <w:color w:val="FF0000"/>
              </w:rPr>
              <w:t xml:space="preserve"> </w:t>
            </w:r>
            <w:r w:rsidRPr="00933CE0">
              <w:rPr>
                <w:rFonts w:ascii="Century Gothic" w:hAnsi="Century Gothic" w:cs="Segoe UI"/>
                <w:b/>
                <w:color w:val="FF0000"/>
              </w:rPr>
              <w:t>threats and acts of violence</w:t>
            </w:r>
            <w:r>
              <w:rPr>
                <w:rFonts w:ascii="Century Gothic" w:hAnsi="Century Gothic" w:cs="Segoe UI"/>
                <w:color w:val="222222"/>
              </w:rPr>
              <w:t xml:space="preserve"> to get what they want.</w:t>
            </w:r>
          </w:p>
        </w:tc>
        <w:tc>
          <w:tcPr>
            <w:tcW w:w="4261" w:type="dxa"/>
          </w:tcPr>
          <w:p w:rsidR="00FB1975" w:rsidRPr="00FB1975" w:rsidRDefault="00FB1975" w:rsidP="00FB1975">
            <w:pPr>
              <w:ind w:right="375"/>
              <w:rPr>
                <w:rFonts w:ascii="Century Gothic" w:hAnsi="Century Gothic" w:cs="Segoe UI"/>
                <w:color w:val="222222"/>
              </w:rPr>
            </w:pPr>
            <w:r w:rsidRPr="00FB1975">
              <w:rPr>
                <w:rFonts w:ascii="Century Gothic" w:hAnsi="Century Gothic" w:cs="Segoe UI"/>
                <w:noProof/>
                <w:color w:val="222222"/>
                <w:lang w:val="en-US" w:eastAsia="en-US"/>
              </w:rPr>
              <w:drawing>
                <wp:anchor distT="0" distB="0" distL="114300" distR="114300" simplePos="0" relativeHeight="251664384" behindDoc="0" locked="0" layoutInCell="1" allowOverlap="1">
                  <wp:simplePos x="0" y="0"/>
                  <wp:positionH relativeFrom="column">
                    <wp:posOffset>-48260</wp:posOffset>
                  </wp:positionH>
                  <wp:positionV relativeFrom="paragraph">
                    <wp:posOffset>12700</wp:posOffset>
                  </wp:positionV>
                  <wp:extent cx="2352675" cy="1476375"/>
                  <wp:effectExtent l="19050" t="0" r="9525" b="0"/>
                  <wp:wrapSquare wrapText="bothSides"/>
                  <wp:docPr id="7" name="Picture 5" descr="Great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white.jpg"/>
                          <pic:cNvPicPr/>
                        </pic:nvPicPr>
                        <pic:blipFill>
                          <a:blip r:embed="rId14" cstate="print"/>
                          <a:stretch>
                            <a:fillRect/>
                          </a:stretch>
                        </pic:blipFill>
                        <pic:spPr>
                          <a:xfrm>
                            <a:off x="0" y="0"/>
                            <a:ext cx="2352675" cy="1476375"/>
                          </a:xfrm>
                          <a:prstGeom prst="rect">
                            <a:avLst/>
                          </a:prstGeom>
                        </pic:spPr>
                      </pic:pic>
                    </a:graphicData>
                  </a:graphic>
                </wp:anchor>
              </w:drawing>
            </w:r>
          </w:p>
        </w:tc>
      </w:tr>
    </w:tbl>
    <w:p w:rsidR="00BC333D" w:rsidRPr="00BC333D" w:rsidRDefault="00BC333D" w:rsidP="005D6C0D">
      <w:pPr>
        <w:pStyle w:val="ListParagraph"/>
        <w:shd w:val="clear" w:color="auto" w:fill="FFFFFF"/>
        <w:spacing w:after="0"/>
        <w:ind w:right="375"/>
        <w:rPr>
          <w:rFonts w:ascii="Century Gothic" w:hAnsi="Century Gothic" w:cs="Segoe UI"/>
          <w:color w:val="222222"/>
        </w:rPr>
      </w:pPr>
      <w:r w:rsidRPr="00BC333D">
        <w:rPr>
          <w:rFonts w:ascii="Century Gothic" w:hAnsi="Century Gothic" w:cs="Segoe UI"/>
          <w:color w:val="222222"/>
          <w:shd w:val="clear" w:color="auto" w:fill="FFFFFF"/>
        </w:rPr>
        <w:t xml:space="preserve">If you know of loan sharks near you, report them on </w:t>
      </w:r>
      <w:r w:rsidRPr="00BC333D">
        <w:rPr>
          <w:rFonts w:ascii="Century Gothic" w:hAnsi="Century Gothic" w:cs="Segoe UI"/>
          <w:b/>
          <w:color w:val="222222"/>
          <w:shd w:val="clear" w:color="auto" w:fill="FFFFFF"/>
        </w:rPr>
        <w:t>0300 555 2222</w:t>
      </w:r>
      <w:r w:rsidRPr="00BC333D">
        <w:rPr>
          <w:rFonts w:ascii="Century Gothic" w:hAnsi="Century Gothic" w:cs="Segoe UI"/>
          <w:color w:val="222222"/>
          <w:shd w:val="clear" w:color="auto" w:fill="FFFFFF"/>
        </w:rPr>
        <w:t xml:space="preserve"> (you can also text LOAN SHARK and lender's details to 60003, or email </w:t>
      </w:r>
      <w:hyperlink r:id="rId15" w:history="1">
        <w:r w:rsidRPr="00BC333D">
          <w:rPr>
            <w:rStyle w:val="Hyperlink"/>
            <w:rFonts w:ascii="Century Gothic" w:hAnsi="Century Gothic" w:cs="Segoe UI"/>
            <w:color w:val="003575"/>
            <w:bdr w:val="none" w:sz="0" w:space="0" w:color="auto" w:frame="1"/>
            <w:shd w:val="clear" w:color="auto" w:fill="FFFFFF"/>
          </w:rPr>
          <w:t>reportaloanshark@stoploansharks.gov.uk</w:t>
        </w:r>
      </w:hyperlink>
      <w:r w:rsidRPr="00BC333D">
        <w:rPr>
          <w:rFonts w:ascii="Century Gothic" w:hAnsi="Century Gothic" w:cs="Segoe UI"/>
          <w:color w:val="222222"/>
          <w:shd w:val="clear" w:color="auto" w:fill="FFFFFF"/>
        </w:rPr>
        <w:t>).</w:t>
      </w:r>
    </w:p>
    <w:p w:rsidR="00BB7B9E" w:rsidRDefault="000D3889" w:rsidP="005D6C0D">
      <w:pPr>
        <w:pStyle w:val="NormalWeb"/>
        <w:shd w:val="clear" w:color="auto" w:fill="FFFFFF"/>
        <w:spacing w:before="0" w:beforeAutospacing="0" w:after="0" w:afterAutospacing="0" w:line="276" w:lineRule="auto"/>
        <w:ind w:right="375"/>
        <w:rPr>
          <w:rFonts w:ascii="Century Gothic" w:hAnsi="Century Gothic" w:cs="Segoe UI"/>
          <w:b/>
          <w:bCs/>
          <w:color w:val="222222"/>
          <w:sz w:val="22"/>
          <w:szCs w:val="22"/>
          <w:u w:val="single"/>
          <w:bdr w:val="none" w:sz="0" w:space="0" w:color="auto" w:frame="1"/>
        </w:rPr>
      </w:pPr>
      <w:r>
        <w:rPr>
          <w:rFonts w:ascii="Segoe UI" w:hAnsi="Segoe UI" w:cs="Segoe UI"/>
          <w:color w:val="222222"/>
          <w:sz w:val="20"/>
          <w:szCs w:val="20"/>
        </w:rPr>
        <w:br/>
      </w:r>
    </w:p>
    <w:p w:rsidR="00382A1A" w:rsidRDefault="00382A1A" w:rsidP="005D6C0D">
      <w:pPr>
        <w:spacing w:after="0"/>
        <w:rPr>
          <w:rFonts w:ascii="Century Gothic" w:hAnsi="Century Gothic" w:cs="Segoe UI"/>
          <w:b/>
          <w:bCs/>
          <w:color w:val="FF0000"/>
          <w:u w:val="single"/>
          <w:bdr w:val="none" w:sz="0" w:space="0" w:color="auto" w:frame="1"/>
        </w:rPr>
      </w:pPr>
    </w:p>
    <w:p w:rsidR="00D96100" w:rsidRDefault="00D96100" w:rsidP="005D6C0D">
      <w:pPr>
        <w:spacing w:after="0"/>
        <w:rPr>
          <w:rFonts w:ascii="Century Gothic" w:hAnsi="Century Gothic" w:cs="Segoe UI"/>
          <w:b/>
          <w:bCs/>
          <w:color w:val="FF0000"/>
          <w:u w:val="single"/>
          <w:bdr w:val="none" w:sz="0" w:space="0" w:color="auto" w:frame="1"/>
        </w:rPr>
      </w:pPr>
      <w:r w:rsidRPr="00D96100">
        <w:rPr>
          <w:rFonts w:ascii="Century Gothic" w:hAnsi="Century Gothic" w:cs="Segoe UI"/>
          <w:b/>
          <w:bCs/>
          <w:color w:val="FF0000"/>
          <w:u w:val="single"/>
          <w:bdr w:val="none" w:sz="0" w:space="0" w:color="auto" w:frame="1"/>
        </w:rPr>
        <w:t>WARNING</w:t>
      </w:r>
    </w:p>
    <w:p w:rsidR="00BB7B9E" w:rsidRPr="00D96100" w:rsidRDefault="00D96100" w:rsidP="005D6C0D">
      <w:pPr>
        <w:spacing w:after="0"/>
        <w:rPr>
          <w:rFonts w:ascii="Century Gothic" w:eastAsia="Times New Roman" w:hAnsi="Century Gothic" w:cs="Segoe UI"/>
          <w:b/>
          <w:bCs/>
          <w:color w:val="FF0000"/>
          <w:u w:val="single"/>
          <w:bdr w:val="none" w:sz="0" w:space="0" w:color="auto" w:frame="1"/>
        </w:rPr>
      </w:pPr>
      <w:r w:rsidRPr="007A0C08">
        <w:rPr>
          <w:rFonts w:ascii="Century Gothic" w:hAnsi="Century Gothic" w:cs="Segoe UI"/>
          <w:b/>
          <w:bCs/>
          <w:color w:val="FF0000"/>
          <w:bdr w:val="none" w:sz="0" w:space="0" w:color="auto" w:frame="1"/>
        </w:rPr>
        <w:t>D</w:t>
      </w:r>
      <w:r w:rsidR="00382A1A">
        <w:rPr>
          <w:rFonts w:ascii="Century Gothic" w:hAnsi="Century Gothic" w:cs="Segoe UI"/>
          <w:b/>
          <w:bCs/>
          <w:color w:val="FF0000"/>
          <w:bdr w:val="none" w:sz="0" w:space="0" w:color="auto" w:frame="1"/>
        </w:rPr>
        <w:t>O NOT USE YOUR OVERDRAFT</w:t>
      </w:r>
      <w:r w:rsidRPr="007A0C08">
        <w:rPr>
          <w:rFonts w:ascii="Century Gothic" w:hAnsi="Century Gothic" w:cs="Segoe UI"/>
          <w:bCs/>
          <w:color w:val="FF0000"/>
          <w:bdr w:val="none" w:sz="0" w:space="0" w:color="auto" w:frame="1"/>
        </w:rPr>
        <w:t xml:space="preserve"> </w:t>
      </w:r>
      <w:r w:rsidRPr="007A0C08">
        <w:rPr>
          <w:rFonts w:ascii="Century Gothic" w:hAnsi="Century Gothic" w:cs="Segoe UI"/>
          <w:bCs/>
          <w:bdr w:val="none" w:sz="0" w:space="0" w:color="auto" w:frame="1"/>
        </w:rPr>
        <w:t>to pay your payday loan off – you</w:t>
      </w:r>
      <w:r w:rsidR="007A0C08" w:rsidRPr="007A0C08">
        <w:rPr>
          <w:rFonts w:ascii="Century Gothic" w:hAnsi="Century Gothic" w:cs="Segoe UI"/>
          <w:bCs/>
          <w:bdr w:val="none" w:sz="0" w:space="0" w:color="auto" w:frame="1"/>
        </w:rPr>
        <w:t>’</w:t>
      </w:r>
      <w:r w:rsidR="00C66A26">
        <w:rPr>
          <w:rFonts w:ascii="Century Gothic" w:hAnsi="Century Gothic" w:cs="Segoe UI"/>
          <w:bCs/>
          <w:bdr w:val="none" w:sz="0" w:space="0" w:color="auto" w:frame="1"/>
        </w:rPr>
        <w:t>ll be sinking yourself far deeper in debt</w:t>
      </w:r>
      <w:r w:rsidR="007A0C08" w:rsidRPr="007A0C08">
        <w:rPr>
          <w:rFonts w:ascii="Century Gothic" w:hAnsi="Century Gothic" w:cs="Segoe UI"/>
          <w:bCs/>
          <w:bdr w:val="none" w:sz="0" w:space="0" w:color="auto" w:frame="1"/>
        </w:rPr>
        <w:t>. Please refer to the</w:t>
      </w:r>
      <w:r w:rsidR="007A0C08">
        <w:rPr>
          <w:rFonts w:ascii="Century Gothic" w:hAnsi="Century Gothic" w:cs="Segoe UI"/>
          <w:b/>
          <w:bCs/>
          <w:color w:val="FF0000"/>
          <w:bdr w:val="none" w:sz="0" w:space="0" w:color="auto" w:frame="1"/>
        </w:rPr>
        <w:t xml:space="preserve"> Bank Overdrafts </w:t>
      </w:r>
      <w:r w:rsidR="007A0C08" w:rsidRPr="007A0C08">
        <w:rPr>
          <w:rFonts w:ascii="Century Gothic" w:hAnsi="Century Gothic" w:cs="Segoe UI"/>
          <w:bCs/>
          <w:bdr w:val="none" w:sz="0" w:space="0" w:color="auto" w:frame="1"/>
        </w:rPr>
        <w:t>section of the document.</w:t>
      </w:r>
      <w:r w:rsidR="00BB7B9E" w:rsidRPr="00D96100">
        <w:rPr>
          <w:rFonts w:ascii="Century Gothic" w:hAnsi="Century Gothic" w:cs="Segoe UI"/>
          <w:b/>
          <w:bCs/>
          <w:color w:val="FF0000"/>
          <w:u w:val="single"/>
          <w:bdr w:val="none" w:sz="0" w:space="0" w:color="auto" w:frame="1"/>
        </w:rPr>
        <w:br w:type="page"/>
      </w:r>
    </w:p>
    <w:p w:rsidR="007D4BD4" w:rsidRPr="005D6C0D" w:rsidRDefault="00933CE0" w:rsidP="005D6C0D">
      <w:pPr>
        <w:pStyle w:val="NormalWeb"/>
        <w:shd w:val="clear" w:color="auto" w:fill="FFFFFF"/>
        <w:spacing w:before="0" w:beforeAutospacing="0" w:after="0" w:afterAutospacing="0" w:line="276" w:lineRule="auto"/>
        <w:ind w:right="375"/>
        <w:jc w:val="center"/>
        <w:rPr>
          <w:rFonts w:ascii="Century Gothic" w:hAnsi="Century Gothic" w:cs="Segoe UI"/>
          <w:color w:val="222222"/>
          <w:sz w:val="16"/>
          <w:szCs w:val="16"/>
          <w:u w:val="single"/>
        </w:rPr>
      </w:pPr>
      <w:r w:rsidRPr="00933CE0">
        <w:rPr>
          <w:rFonts w:ascii="Century Gothic" w:hAnsi="Century Gothic" w:cs="Segoe UI"/>
          <w:b/>
          <w:bCs/>
          <w:color w:val="222222"/>
          <w:sz w:val="22"/>
          <w:szCs w:val="22"/>
          <w:u w:val="single"/>
          <w:bdr w:val="none" w:sz="0" w:space="0" w:color="auto" w:frame="1"/>
        </w:rPr>
        <w:lastRenderedPageBreak/>
        <w:t>Cheaper borrowing alternatives to payday loans</w:t>
      </w:r>
      <w:r w:rsidR="000D3889" w:rsidRPr="00933CE0">
        <w:rPr>
          <w:rFonts w:ascii="Century Gothic" w:hAnsi="Century Gothic" w:cs="Segoe UI"/>
          <w:b/>
          <w:bCs/>
          <w:color w:val="222222"/>
          <w:sz w:val="22"/>
          <w:szCs w:val="22"/>
          <w:u w:val="single"/>
          <w:bdr w:val="none" w:sz="0" w:space="0" w:color="auto" w:frame="1"/>
        </w:rPr>
        <w:br/>
      </w:r>
    </w:p>
    <w:p w:rsidR="00855050" w:rsidRDefault="00413E45" w:rsidP="005D6C0D">
      <w:pPr>
        <w:spacing w:after="0"/>
        <w:rPr>
          <w:rFonts w:ascii="Century Gothic" w:hAnsi="Century Gothic"/>
        </w:rPr>
      </w:pPr>
      <w:r>
        <w:rPr>
          <w:rFonts w:ascii="Century Gothic" w:hAnsi="Century Gothic"/>
        </w:rPr>
        <w:t>The table below details the interest incurred when borrowing just £100 at an</w:t>
      </w:r>
      <w:r w:rsidR="00355125">
        <w:rPr>
          <w:rFonts w:ascii="Century Gothic" w:hAnsi="Century Gothic"/>
        </w:rPr>
        <w:t xml:space="preserve"> APR</w:t>
      </w:r>
      <w:r>
        <w:rPr>
          <w:rFonts w:ascii="Century Gothic" w:hAnsi="Century Gothic"/>
        </w:rPr>
        <w:t xml:space="preserve"> interest rate of 4215% (lending rate for a leading payday loan company).</w:t>
      </w:r>
    </w:p>
    <w:p w:rsidR="005D6C0D" w:rsidRPr="005D6C0D" w:rsidRDefault="005D6C0D" w:rsidP="005D6C0D">
      <w:pPr>
        <w:spacing w:after="0"/>
        <w:rPr>
          <w:rFonts w:ascii="Century Gothic" w:hAnsi="Century Gothic"/>
          <w:sz w:val="16"/>
          <w:szCs w:val="16"/>
        </w:rPr>
      </w:pPr>
    </w:p>
    <w:tbl>
      <w:tblPr>
        <w:tblStyle w:val="TableGrid"/>
        <w:tblW w:w="0" w:type="auto"/>
        <w:jc w:val="center"/>
        <w:tblInd w:w="928" w:type="dxa"/>
        <w:tblLook w:val="04A0" w:firstRow="1" w:lastRow="0" w:firstColumn="1" w:lastColumn="0" w:noHBand="0" w:noVBand="1"/>
      </w:tblPr>
      <w:tblGrid>
        <w:gridCol w:w="2299"/>
        <w:gridCol w:w="2701"/>
      </w:tblGrid>
      <w:tr w:rsidR="00413E45" w:rsidTr="007268A9">
        <w:trPr>
          <w:jc w:val="center"/>
        </w:trPr>
        <w:tc>
          <w:tcPr>
            <w:tcW w:w="2299" w:type="dxa"/>
          </w:tcPr>
          <w:p w:rsidR="00413E45" w:rsidRDefault="00413E45" w:rsidP="005D6C0D">
            <w:pPr>
              <w:spacing w:line="276" w:lineRule="auto"/>
              <w:jc w:val="center"/>
              <w:rPr>
                <w:rFonts w:ascii="Century Gothic" w:hAnsi="Century Gothic"/>
              </w:rPr>
            </w:pPr>
            <w:r>
              <w:rPr>
                <w:rFonts w:ascii="Century Gothic" w:hAnsi="Century Gothic"/>
              </w:rPr>
              <w:t>Duration</w:t>
            </w:r>
          </w:p>
        </w:tc>
        <w:tc>
          <w:tcPr>
            <w:tcW w:w="2701" w:type="dxa"/>
          </w:tcPr>
          <w:p w:rsidR="00413E45" w:rsidRDefault="00413E45" w:rsidP="005D6C0D">
            <w:pPr>
              <w:spacing w:line="276" w:lineRule="auto"/>
              <w:jc w:val="center"/>
              <w:rPr>
                <w:rFonts w:ascii="Century Gothic" w:hAnsi="Century Gothic"/>
              </w:rPr>
            </w:pPr>
            <w:r>
              <w:rPr>
                <w:rFonts w:ascii="Century Gothic" w:hAnsi="Century Gothic"/>
              </w:rPr>
              <w:t>Cost (£)</w:t>
            </w:r>
          </w:p>
        </w:tc>
      </w:tr>
      <w:tr w:rsidR="00855050" w:rsidTr="007268A9">
        <w:trPr>
          <w:jc w:val="center"/>
        </w:trPr>
        <w:tc>
          <w:tcPr>
            <w:tcW w:w="2299" w:type="dxa"/>
          </w:tcPr>
          <w:p w:rsidR="00855050" w:rsidRDefault="00D84231" w:rsidP="005D6C0D">
            <w:pPr>
              <w:spacing w:line="276" w:lineRule="auto"/>
              <w:jc w:val="center"/>
              <w:rPr>
                <w:rFonts w:ascii="Century Gothic" w:hAnsi="Century Gothic"/>
              </w:rPr>
            </w:pPr>
            <w:r>
              <w:rPr>
                <w:rFonts w:ascii="Century Gothic" w:hAnsi="Century Gothic"/>
              </w:rPr>
              <w:t>1 M</w:t>
            </w:r>
            <w:r w:rsidR="001C44E0">
              <w:rPr>
                <w:rFonts w:ascii="Century Gothic" w:hAnsi="Century Gothic"/>
              </w:rPr>
              <w:t>onth</w:t>
            </w:r>
          </w:p>
        </w:tc>
        <w:tc>
          <w:tcPr>
            <w:tcW w:w="2701" w:type="dxa"/>
          </w:tcPr>
          <w:p w:rsidR="00855050" w:rsidRDefault="001C44E0" w:rsidP="005D6C0D">
            <w:pPr>
              <w:spacing w:line="276" w:lineRule="auto"/>
              <w:jc w:val="center"/>
              <w:rPr>
                <w:rFonts w:ascii="Century Gothic" w:hAnsi="Century Gothic"/>
              </w:rPr>
            </w:pPr>
            <w:r>
              <w:rPr>
                <w:rFonts w:ascii="Century Gothic" w:hAnsi="Century Gothic"/>
              </w:rPr>
              <w:t>36.85</w:t>
            </w:r>
          </w:p>
        </w:tc>
      </w:tr>
      <w:tr w:rsidR="00855050" w:rsidTr="007268A9">
        <w:trPr>
          <w:jc w:val="center"/>
        </w:trPr>
        <w:tc>
          <w:tcPr>
            <w:tcW w:w="2299" w:type="dxa"/>
          </w:tcPr>
          <w:p w:rsidR="00855050" w:rsidRDefault="00D84231" w:rsidP="005D6C0D">
            <w:pPr>
              <w:spacing w:line="276" w:lineRule="auto"/>
              <w:jc w:val="center"/>
              <w:rPr>
                <w:rFonts w:ascii="Century Gothic" w:hAnsi="Century Gothic"/>
              </w:rPr>
            </w:pPr>
            <w:r>
              <w:rPr>
                <w:rFonts w:ascii="Century Gothic" w:hAnsi="Century Gothic"/>
              </w:rPr>
              <w:t>2 Months</w:t>
            </w:r>
          </w:p>
        </w:tc>
        <w:tc>
          <w:tcPr>
            <w:tcW w:w="2701" w:type="dxa"/>
          </w:tcPr>
          <w:p w:rsidR="00855050" w:rsidRDefault="001C44E0" w:rsidP="005D6C0D">
            <w:pPr>
              <w:spacing w:line="276" w:lineRule="auto"/>
              <w:jc w:val="center"/>
              <w:rPr>
                <w:rFonts w:ascii="Century Gothic" w:hAnsi="Century Gothic"/>
              </w:rPr>
            </w:pPr>
            <w:r>
              <w:rPr>
                <w:rFonts w:ascii="Century Gothic" w:hAnsi="Century Gothic"/>
              </w:rPr>
              <w:t>87.28</w:t>
            </w:r>
          </w:p>
        </w:tc>
      </w:tr>
      <w:tr w:rsidR="00855050" w:rsidTr="007268A9">
        <w:trPr>
          <w:jc w:val="center"/>
        </w:trPr>
        <w:tc>
          <w:tcPr>
            <w:tcW w:w="2299" w:type="dxa"/>
          </w:tcPr>
          <w:p w:rsidR="00855050" w:rsidRDefault="00D84231" w:rsidP="005D6C0D">
            <w:pPr>
              <w:spacing w:line="276" w:lineRule="auto"/>
              <w:jc w:val="center"/>
              <w:rPr>
                <w:rFonts w:ascii="Century Gothic" w:hAnsi="Century Gothic"/>
              </w:rPr>
            </w:pPr>
            <w:r>
              <w:rPr>
                <w:rFonts w:ascii="Century Gothic" w:hAnsi="Century Gothic"/>
              </w:rPr>
              <w:t>3 Months</w:t>
            </w:r>
          </w:p>
        </w:tc>
        <w:tc>
          <w:tcPr>
            <w:tcW w:w="2701" w:type="dxa"/>
          </w:tcPr>
          <w:p w:rsidR="00855050" w:rsidRDefault="001C44E0" w:rsidP="005D6C0D">
            <w:pPr>
              <w:spacing w:line="276" w:lineRule="auto"/>
              <w:jc w:val="center"/>
              <w:rPr>
                <w:rFonts w:ascii="Century Gothic" w:hAnsi="Century Gothic"/>
              </w:rPr>
            </w:pPr>
            <w:r>
              <w:rPr>
                <w:rFonts w:ascii="Century Gothic" w:hAnsi="Century Gothic"/>
              </w:rPr>
              <w:t>156</w:t>
            </w:r>
          </w:p>
        </w:tc>
      </w:tr>
      <w:tr w:rsidR="00855050" w:rsidTr="007268A9">
        <w:trPr>
          <w:jc w:val="center"/>
        </w:trPr>
        <w:tc>
          <w:tcPr>
            <w:tcW w:w="2299" w:type="dxa"/>
          </w:tcPr>
          <w:p w:rsidR="00855050" w:rsidRDefault="00D84231" w:rsidP="005D6C0D">
            <w:pPr>
              <w:spacing w:line="276" w:lineRule="auto"/>
              <w:jc w:val="center"/>
              <w:rPr>
                <w:rFonts w:ascii="Century Gothic" w:hAnsi="Century Gothic"/>
              </w:rPr>
            </w:pPr>
            <w:r>
              <w:rPr>
                <w:rFonts w:ascii="Century Gothic" w:hAnsi="Century Gothic"/>
              </w:rPr>
              <w:t>4 Months</w:t>
            </w:r>
          </w:p>
        </w:tc>
        <w:tc>
          <w:tcPr>
            <w:tcW w:w="2701" w:type="dxa"/>
          </w:tcPr>
          <w:p w:rsidR="00855050" w:rsidRDefault="001C44E0" w:rsidP="005D6C0D">
            <w:pPr>
              <w:spacing w:line="276" w:lineRule="auto"/>
              <w:jc w:val="center"/>
              <w:rPr>
                <w:rFonts w:ascii="Century Gothic" w:hAnsi="Century Gothic"/>
              </w:rPr>
            </w:pPr>
            <w:r>
              <w:rPr>
                <w:rFonts w:ascii="Century Gothic" w:hAnsi="Century Gothic"/>
              </w:rPr>
              <w:t>251</w:t>
            </w:r>
          </w:p>
        </w:tc>
      </w:tr>
      <w:tr w:rsidR="00855050" w:rsidTr="007268A9">
        <w:trPr>
          <w:jc w:val="center"/>
        </w:trPr>
        <w:tc>
          <w:tcPr>
            <w:tcW w:w="2299" w:type="dxa"/>
          </w:tcPr>
          <w:p w:rsidR="00855050" w:rsidRDefault="00D84231" w:rsidP="005D6C0D">
            <w:pPr>
              <w:spacing w:line="276" w:lineRule="auto"/>
              <w:jc w:val="center"/>
              <w:rPr>
                <w:rFonts w:ascii="Century Gothic" w:hAnsi="Century Gothic"/>
              </w:rPr>
            </w:pPr>
            <w:r>
              <w:rPr>
                <w:rFonts w:ascii="Century Gothic" w:hAnsi="Century Gothic"/>
              </w:rPr>
              <w:t>5 Months</w:t>
            </w:r>
          </w:p>
        </w:tc>
        <w:tc>
          <w:tcPr>
            <w:tcW w:w="2701" w:type="dxa"/>
          </w:tcPr>
          <w:p w:rsidR="00855050" w:rsidRDefault="001C44E0" w:rsidP="005D6C0D">
            <w:pPr>
              <w:spacing w:line="276" w:lineRule="auto"/>
              <w:jc w:val="center"/>
              <w:rPr>
                <w:rFonts w:ascii="Century Gothic" w:hAnsi="Century Gothic"/>
              </w:rPr>
            </w:pPr>
            <w:r>
              <w:rPr>
                <w:rFonts w:ascii="Century Gothic" w:hAnsi="Century Gothic"/>
              </w:rPr>
              <w:t>380</w:t>
            </w:r>
          </w:p>
        </w:tc>
      </w:tr>
      <w:tr w:rsidR="00855050" w:rsidTr="007268A9">
        <w:trPr>
          <w:jc w:val="center"/>
        </w:trPr>
        <w:tc>
          <w:tcPr>
            <w:tcW w:w="2299" w:type="dxa"/>
          </w:tcPr>
          <w:p w:rsidR="00855050" w:rsidRDefault="00D84231" w:rsidP="005D6C0D">
            <w:pPr>
              <w:spacing w:line="276" w:lineRule="auto"/>
              <w:jc w:val="center"/>
              <w:rPr>
                <w:rFonts w:ascii="Century Gothic" w:hAnsi="Century Gothic"/>
              </w:rPr>
            </w:pPr>
            <w:r>
              <w:rPr>
                <w:rFonts w:ascii="Century Gothic" w:hAnsi="Century Gothic"/>
              </w:rPr>
              <w:t>6 Months</w:t>
            </w:r>
          </w:p>
        </w:tc>
        <w:tc>
          <w:tcPr>
            <w:tcW w:w="2701" w:type="dxa"/>
          </w:tcPr>
          <w:p w:rsidR="00855050" w:rsidRDefault="001C44E0" w:rsidP="005D6C0D">
            <w:pPr>
              <w:spacing w:line="276" w:lineRule="auto"/>
              <w:jc w:val="center"/>
              <w:rPr>
                <w:rFonts w:ascii="Century Gothic" w:hAnsi="Century Gothic"/>
              </w:rPr>
            </w:pPr>
            <w:r>
              <w:rPr>
                <w:rFonts w:ascii="Century Gothic" w:hAnsi="Century Gothic"/>
              </w:rPr>
              <w:t>557</w:t>
            </w:r>
          </w:p>
        </w:tc>
      </w:tr>
      <w:tr w:rsidR="00855050" w:rsidTr="007268A9">
        <w:trPr>
          <w:jc w:val="center"/>
        </w:trPr>
        <w:tc>
          <w:tcPr>
            <w:tcW w:w="2299" w:type="dxa"/>
          </w:tcPr>
          <w:p w:rsidR="00855050" w:rsidRDefault="00D84231" w:rsidP="005D6C0D">
            <w:pPr>
              <w:spacing w:line="276" w:lineRule="auto"/>
              <w:jc w:val="center"/>
              <w:rPr>
                <w:rFonts w:ascii="Century Gothic" w:hAnsi="Century Gothic"/>
              </w:rPr>
            </w:pPr>
            <w:r>
              <w:rPr>
                <w:rFonts w:ascii="Century Gothic" w:hAnsi="Century Gothic"/>
              </w:rPr>
              <w:t>7 Months</w:t>
            </w:r>
          </w:p>
        </w:tc>
        <w:tc>
          <w:tcPr>
            <w:tcW w:w="2701" w:type="dxa"/>
          </w:tcPr>
          <w:p w:rsidR="00855050" w:rsidRDefault="001C44E0" w:rsidP="005D6C0D">
            <w:pPr>
              <w:spacing w:line="276" w:lineRule="auto"/>
              <w:jc w:val="center"/>
              <w:rPr>
                <w:rFonts w:ascii="Century Gothic" w:hAnsi="Century Gothic"/>
              </w:rPr>
            </w:pPr>
            <w:r>
              <w:rPr>
                <w:rFonts w:ascii="Century Gothic" w:hAnsi="Century Gothic"/>
              </w:rPr>
              <w:t>799</w:t>
            </w:r>
          </w:p>
        </w:tc>
      </w:tr>
      <w:tr w:rsidR="001C44E0" w:rsidTr="007268A9">
        <w:trPr>
          <w:jc w:val="center"/>
        </w:trPr>
        <w:tc>
          <w:tcPr>
            <w:tcW w:w="2299" w:type="dxa"/>
          </w:tcPr>
          <w:p w:rsidR="001C44E0" w:rsidRDefault="00D84231" w:rsidP="005D6C0D">
            <w:pPr>
              <w:spacing w:line="276" w:lineRule="auto"/>
              <w:jc w:val="center"/>
              <w:rPr>
                <w:rFonts w:ascii="Century Gothic" w:hAnsi="Century Gothic"/>
              </w:rPr>
            </w:pPr>
            <w:r>
              <w:rPr>
                <w:rFonts w:ascii="Century Gothic" w:hAnsi="Century Gothic"/>
              </w:rPr>
              <w:t>8 Months</w:t>
            </w:r>
          </w:p>
        </w:tc>
        <w:tc>
          <w:tcPr>
            <w:tcW w:w="2701" w:type="dxa"/>
          </w:tcPr>
          <w:p w:rsidR="001C44E0" w:rsidRDefault="001C44E0" w:rsidP="005D6C0D">
            <w:pPr>
              <w:spacing w:line="276" w:lineRule="auto"/>
              <w:jc w:val="center"/>
              <w:rPr>
                <w:rFonts w:ascii="Century Gothic" w:hAnsi="Century Gothic"/>
              </w:rPr>
            </w:pPr>
            <w:r>
              <w:rPr>
                <w:rFonts w:ascii="Century Gothic" w:hAnsi="Century Gothic"/>
              </w:rPr>
              <w:t>1130</w:t>
            </w:r>
          </w:p>
        </w:tc>
      </w:tr>
      <w:tr w:rsidR="001C44E0" w:rsidTr="007268A9">
        <w:trPr>
          <w:jc w:val="center"/>
        </w:trPr>
        <w:tc>
          <w:tcPr>
            <w:tcW w:w="2299" w:type="dxa"/>
          </w:tcPr>
          <w:p w:rsidR="00D84231" w:rsidRDefault="00D84231" w:rsidP="005D6C0D">
            <w:pPr>
              <w:spacing w:line="276" w:lineRule="auto"/>
              <w:jc w:val="center"/>
              <w:rPr>
                <w:rFonts w:ascii="Century Gothic" w:hAnsi="Century Gothic"/>
              </w:rPr>
            </w:pPr>
            <w:r>
              <w:rPr>
                <w:rFonts w:ascii="Century Gothic" w:hAnsi="Century Gothic"/>
              </w:rPr>
              <w:t>9 Months</w:t>
            </w:r>
          </w:p>
        </w:tc>
        <w:tc>
          <w:tcPr>
            <w:tcW w:w="2701" w:type="dxa"/>
          </w:tcPr>
          <w:p w:rsidR="001C44E0" w:rsidRDefault="00D84231" w:rsidP="005D6C0D">
            <w:pPr>
              <w:spacing w:line="276" w:lineRule="auto"/>
              <w:jc w:val="center"/>
              <w:rPr>
                <w:rFonts w:ascii="Century Gothic" w:hAnsi="Century Gothic"/>
              </w:rPr>
            </w:pPr>
            <w:r>
              <w:rPr>
                <w:rFonts w:ascii="Century Gothic" w:hAnsi="Century Gothic"/>
              </w:rPr>
              <w:t>1584</w:t>
            </w:r>
          </w:p>
        </w:tc>
      </w:tr>
      <w:tr w:rsidR="001C44E0" w:rsidTr="007268A9">
        <w:trPr>
          <w:jc w:val="center"/>
        </w:trPr>
        <w:tc>
          <w:tcPr>
            <w:tcW w:w="2299" w:type="dxa"/>
          </w:tcPr>
          <w:p w:rsidR="001C44E0" w:rsidRDefault="00D84231" w:rsidP="005D6C0D">
            <w:pPr>
              <w:spacing w:line="276" w:lineRule="auto"/>
              <w:jc w:val="center"/>
              <w:rPr>
                <w:rFonts w:ascii="Century Gothic" w:hAnsi="Century Gothic"/>
              </w:rPr>
            </w:pPr>
            <w:r>
              <w:rPr>
                <w:rFonts w:ascii="Century Gothic" w:hAnsi="Century Gothic"/>
              </w:rPr>
              <w:t>10 Months</w:t>
            </w:r>
          </w:p>
        </w:tc>
        <w:tc>
          <w:tcPr>
            <w:tcW w:w="2701" w:type="dxa"/>
          </w:tcPr>
          <w:p w:rsidR="001C44E0" w:rsidRDefault="00D84231" w:rsidP="005D6C0D">
            <w:pPr>
              <w:spacing w:line="276" w:lineRule="auto"/>
              <w:jc w:val="center"/>
              <w:rPr>
                <w:rFonts w:ascii="Century Gothic" w:hAnsi="Century Gothic"/>
              </w:rPr>
            </w:pPr>
            <w:r>
              <w:rPr>
                <w:rFonts w:ascii="Century Gothic" w:hAnsi="Century Gothic"/>
              </w:rPr>
              <w:t>2204</w:t>
            </w:r>
          </w:p>
        </w:tc>
      </w:tr>
      <w:tr w:rsidR="001C44E0" w:rsidTr="007268A9">
        <w:trPr>
          <w:jc w:val="center"/>
        </w:trPr>
        <w:tc>
          <w:tcPr>
            <w:tcW w:w="2299" w:type="dxa"/>
          </w:tcPr>
          <w:p w:rsidR="001C44E0" w:rsidRDefault="00D84231" w:rsidP="005D6C0D">
            <w:pPr>
              <w:spacing w:line="276" w:lineRule="auto"/>
              <w:jc w:val="center"/>
              <w:rPr>
                <w:rFonts w:ascii="Century Gothic" w:hAnsi="Century Gothic"/>
              </w:rPr>
            </w:pPr>
            <w:r>
              <w:rPr>
                <w:rFonts w:ascii="Century Gothic" w:hAnsi="Century Gothic"/>
              </w:rPr>
              <w:t>11 Months</w:t>
            </w:r>
          </w:p>
        </w:tc>
        <w:tc>
          <w:tcPr>
            <w:tcW w:w="2701" w:type="dxa"/>
          </w:tcPr>
          <w:p w:rsidR="001C44E0" w:rsidRDefault="00D84231" w:rsidP="005D6C0D">
            <w:pPr>
              <w:spacing w:line="276" w:lineRule="auto"/>
              <w:jc w:val="center"/>
              <w:rPr>
                <w:rFonts w:ascii="Century Gothic" w:hAnsi="Century Gothic"/>
              </w:rPr>
            </w:pPr>
            <w:r>
              <w:rPr>
                <w:rFonts w:ascii="Century Gothic" w:hAnsi="Century Gothic"/>
              </w:rPr>
              <w:t>3053</w:t>
            </w:r>
          </w:p>
        </w:tc>
      </w:tr>
      <w:tr w:rsidR="001C44E0" w:rsidTr="007268A9">
        <w:trPr>
          <w:jc w:val="center"/>
        </w:trPr>
        <w:tc>
          <w:tcPr>
            <w:tcW w:w="2299" w:type="dxa"/>
          </w:tcPr>
          <w:p w:rsidR="001C44E0" w:rsidRDefault="00D84231" w:rsidP="005D6C0D">
            <w:pPr>
              <w:spacing w:line="276" w:lineRule="auto"/>
              <w:jc w:val="center"/>
              <w:rPr>
                <w:rFonts w:ascii="Century Gothic" w:hAnsi="Century Gothic"/>
              </w:rPr>
            </w:pPr>
            <w:r>
              <w:rPr>
                <w:rFonts w:ascii="Century Gothic" w:hAnsi="Century Gothic"/>
              </w:rPr>
              <w:t>12 Months</w:t>
            </w:r>
          </w:p>
        </w:tc>
        <w:tc>
          <w:tcPr>
            <w:tcW w:w="2701" w:type="dxa"/>
          </w:tcPr>
          <w:p w:rsidR="001C44E0" w:rsidRDefault="00D84231" w:rsidP="005D6C0D">
            <w:pPr>
              <w:spacing w:line="276" w:lineRule="auto"/>
              <w:jc w:val="center"/>
              <w:rPr>
                <w:rFonts w:ascii="Century Gothic" w:hAnsi="Century Gothic"/>
              </w:rPr>
            </w:pPr>
            <w:r>
              <w:rPr>
                <w:rFonts w:ascii="Century Gothic" w:hAnsi="Century Gothic"/>
              </w:rPr>
              <w:t>4215</w:t>
            </w:r>
          </w:p>
        </w:tc>
      </w:tr>
    </w:tbl>
    <w:p w:rsidR="00855050" w:rsidRPr="005D6C0D" w:rsidRDefault="00855050" w:rsidP="005D6C0D">
      <w:pPr>
        <w:spacing w:after="0"/>
        <w:rPr>
          <w:rFonts w:ascii="Century Gothic" w:hAnsi="Century Gothic"/>
          <w:sz w:val="16"/>
          <w:szCs w:val="16"/>
        </w:rPr>
      </w:pPr>
    </w:p>
    <w:p w:rsidR="006A4850" w:rsidRDefault="006A4850" w:rsidP="005D6C0D">
      <w:pPr>
        <w:spacing w:after="0"/>
        <w:rPr>
          <w:rFonts w:ascii="Century Gothic" w:hAnsi="Century Gothic"/>
        </w:rPr>
      </w:pPr>
      <w:r>
        <w:rPr>
          <w:rFonts w:ascii="Century Gothic" w:hAnsi="Century Gothic"/>
        </w:rPr>
        <w:t xml:space="preserve">So that’s </w:t>
      </w:r>
      <w:r w:rsidR="000E26B7">
        <w:rPr>
          <w:rFonts w:ascii="Century Gothic" w:hAnsi="Century Gothic"/>
        </w:rPr>
        <w:t>£4215 in one year! I</w:t>
      </w:r>
      <w:r>
        <w:rPr>
          <w:rFonts w:ascii="Century Gothic" w:hAnsi="Century Gothic"/>
        </w:rPr>
        <w:t>magine</w:t>
      </w:r>
      <w:r w:rsidR="000E26B7">
        <w:rPr>
          <w:rFonts w:ascii="Century Gothic" w:hAnsi="Century Gothic"/>
        </w:rPr>
        <w:t xml:space="preserve"> the interest charge</w:t>
      </w:r>
      <w:r>
        <w:rPr>
          <w:rFonts w:ascii="Century Gothic" w:hAnsi="Century Gothic"/>
        </w:rPr>
        <w:t xml:space="preserve"> if you borrowed </w:t>
      </w:r>
      <w:r w:rsidR="000E26B7">
        <w:rPr>
          <w:rFonts w:ascii="Century Gothic" w:hAnsi="Century Gothic"/>
        </w:rPr>
        <w:t>for 2, 3, 4 or even five years?</w:t>
      </w:r>
    </w:p>
    <w:p w:rsidR="00C81F59" w:rsidRDefault="00C81F59" w:rsidP="005D6C0D">
      <w:pPr>
        <w:spacing w:after="0"/>
        <w:rPr>
          <w:rFonts w:ascii="Century Gothic" w:hAnsi="Century Gothic"/>
        </w:rPr>
      </w:pPr>
      <w:r>
        <w:rPr>
          <w:rFonts w:ascii="Century Gothic" w:hAnsi="Century Gothic"/>
        </w:rPr>
        <w:t>Even if you only intend on paying it back within a month you are still paying 36.85% per month interest! It all begins to add up...if you pay an initial fee to receive the loan and then add the interest incurred over the course of that month that’s now:</w:t>
      </w:r>
    </w:p>
    <w:p w:rsidR="005D6C0D" w:rsidRPr="005D6C0D" w:rsidRDefault="005D6C0D" w:rsidP="005D6C0D">
      <w:pPr>
        <w:spacing w:after="0"/>
        <w:rPr>
          <w:rFonts w:ascii="Century Gothic" w:hAnsi="Century Gothic"/>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425"/>
        <w:gridCol w:w="1134"/>
      </w:tblGrid>
      <w:tr w:rsidR="00C81F59" w:rsidTr="00C81F59">
        <w:tc>
          <w:tcPr>
            <w:tcW w:w="3794" w:type="dxa"/>
          </w:tcPr>
          <w:p w:rsidR="00C81F59" w:rsidRDefault="00C81F59" w:rsidP="005D6C0D">
            <w:pPr>
              <w:spacing w:line="276" w:lineRule="auto"/>
              <w:rPr>
                <w:rFonts w:ascii="Century Gothic" w:hAnsi="Century Gothic"/>
              </w:rPr>
            </w:pPr>
            <w:r>
              <w:rPr>
                <w:rFonts w:ascii="Century Gothic" w:hAnsi="Century Gothic"/>
              </w:rPr>
              <w:t>Loan amount</w:t>
            </w:r>
          </w:p>
        </w:tc>
        <w:tc>
          <w:tcPr>
            <w:tcW w:w="425" w:type="dxa"/>
          </w:tcPr>
          <w:p w:rsidR="00C81F59" w:rsidRDefault="00C81F59" w:rsidP="005D6C0D">
            <w:pPr>
              <w:spacing w:line="276" w:lineRule="auto"/>
              <w:rPr>
                <w:rFonts w:ascii="Century Gothic" w:hAnsi="Century Gothic"/>
              </w:rPr>
            </w:pPr>
            <w:r>
              <w:rPr>
                <w:rFonts w:ascii="Century Gothic" w:hAnsi="Century Gothic"/>
              </w:rPr>
              <w:t xml:space="preserve"> </w:t>
            </w:r>
          </w:p>
        </w:tc>
        <w:tc>
          <w:tcPr>
            <w:tcW w:w="1134" w:type="dxa"/>
          </w:tcPr>
          <w:p w:rsidR="00C81F59" w:rsidRDefault="00C81F59" w:rsidP="005D6C0D">
            <w:pPr>
              <w:spacing w:line="276" w:lineRule="auto"/>
              <w:rPr>
                <w:rFonts w:ascii="Century Gothic" w:hAnsi="Century Gothic"/>
              </w:rPr>
            </w:pPr>
            <w:r>
              <w:rPr>
                <w:rFonts w:ascii="Century Gothic" w:hAnsi="Century Gothic"/>
              </w:rPr>
              <w:t>£100.00</w:t>
            </w:r>
          </w:p>
        </w:tc>
      </w:tr>
      <w:tr w:rsidR="00C81F59" w:rsidTr="00C81F59">
        <w:tc>
          <w:tcPr>
            <w:tcW w:w="3794" w:type="dxa"/>
          </w:tcPr>
          <w:p w:rsidR="00C81F59" w:rsidRDefault="00C81F59" w:rsidP="005D6C0D">
            <w:pPr>
              <w:spacing w:line="276" w:lineRule="auto"/>
              <w:rPr>
                <w:rFonts w:ascii="Century Gothic" w:hAnsi="Century Gothic"/>
              </w:rPr>
            </w:pPr>
            <w:r>
              <w:rPr>
                <w:rFonts w:ascii="Century Gothic" w:hAnsi="Century Gothic"/>
              </w:rPr>
              <w:t>Initial payday loan fee (example)</w:t>
            </w:r>
          </w:p>
        </w:tc>
        <w:tc>
          <w:tcPr>
            <w:tcW w:w="425" w:type="dxa"/>
          </w:tcPr>
          <w:p w:rsidR="00C81F59" w:rsidRDefault="00C81F59" w:rsidP="005D6C0D">
            <w:pPr>
              <w:spacing w:line="276" w:lineRule="auto"/>
              <w:rPr>
                <w:rFonts w:ascii="Century Gothic" w:hAnsi="Century Gothic"/>
              </w:rPr>
            </w:pPr>
            <w:r>
              <w:rPr>
                <w:rFonts w:ascii="Century Gothic" w:hAnsi="Century Gothic"/>
              </w:rPr>
              <w:t>+</w:t>
            </w:r>
          </w:p>
        </w:tc>
        <w:tc>
          <w:tcPr>
            <w:tcW w:w="1134" w:type="dxa"/>
          </w:tcPr>
          <w:p w:rsidR="00C81F59" w:rsidRDefault="00C81F59" w:rsidP="005D6C0D">
            <w:pPr>
              <w:spacing w:line="276" w:lineRule="auto"/>
              <w:rPr>
                <w:rFonts w:ascii="Century Gothic" w:hAnsi="Century Gothic"/>
              </w:rPr>
            </w:pPr>
            <w:r>
              <w:rPr>
                <w:rFonts w:ascii="Century Gothic" w:hAnsi="Century Gothic"/>
              </w:rPr>
              <w:t>£  30.00</w:t>
            </w:r>
          </w:p>
        </w:tc>
      </w:tr>
      <w:tr w:rsidR="00C81F59" w:rsidTr="00C81F59">
        <w:tc>
          <w:tcPr>
            <w:tcW w:w="3794" w:type="dxa"/>
          </w:tcPr>
          <w:p w:rsidR="00C81F59" w:rsidRDefault="00C81F59" w:rsidP="005D6C0D">
            <w:pPr>
              <w:spacing w:line="276" w:lineRule="auto"/>
              <w:rPr>
                <w:rFonts w:ascii="Century Gothic" w:hAnsi="Century Gothic"/>
              </w:rPr>
            </w:pPr>
            <w:r>
              <w:rPr>
                <w:rFonts w:ascii="Century Gothic" w:hAnsi="Century Gothic"/>
              </w:rPr>
              <w:t>Interest @ 36.85%</w:t>
            </w:r>
          </w:p>
        </w:tc>
        <w:tc>
          <w:tcPr>
            <w:tcW w:w="425" w:type="dxa"/>
          </w:tcPr>
          <w:p w:rsidR="00C81F59" w:rsidRDefault="00C81F59" w:rsidP="005D6C0D">
            <w:pPr>
              <w:spacing w:line="276" w:lineRule="auto"/>
              <w:rPr>
                <w:rFonts w:ascii="Century Gothic" w:hAnsi="Century Gothic"/>
              </w:rPr>
            </w:pPr>
            <w:r>
              <w:rPr>
                <w:rFonts w:ascii="Century Gothic" w:hAnsi="Century Gothic"/>
              </w:rPr>
              <w:t xml:space="preserve">+ </w:t>
            </w:r>
          </w:p>
        </w:tc>
        <w:tc>
          <w:tcPr>
            <w:tcW w:w="1134" w:type="dxa"/>
          </w:tcPr>
          <w:p w:rsidR="00C81F59" w:rsidRPr="00C81F59" w:rsidRDefault="00C81F59" w:rsidP="005D6C0D">
            <w:pPr>
              <w:spacing w:line="276" w:lineRule="auto"/>
              <w:rPr>
                <w:rFonts w:ascii="Century Gothic" w:hAnsi="Century Gothic"/>
                <w:u w:val="single"/>
              </w:rPr>
            </w:pPr>
            <w:r w:rsidRPr="00C81F59">
              <w:rPr>
                <w:rFonts w:ascii="Century Gothic" w:hAnsi="Century Gothic"/>
                <w:u w:val="single"/>
              </w:rPr>
              <w:t>£  36.85</w:t>
            </w:r>
          </w:p>
        </w:tc>
      </w:tr>
      <w:tr w:rsidR="00C81F59" w:rsidTr="00C81F59">
        <w:tc>
          <w:tcPr>
            <w:tcW w:w="3794" w:type="dxa"/>
          </w:tcPr>
          <w:p w:rsidR="00C81F59" w:rsidRPr="005D6C0D" w:rsidRDefault="00B929D3" w:rsidP="005D6C0D">
            <w:pPr>
              <w:spacing w:line="276" w:lineRule="auto"/>
              <w:rPr>
                <w:rFonts w:ascii="Century Gothic" w:hAnsi="Century Gothic"/>
                <w:b/>
                <w:color w:val="FF0000"/>
              </w:rPr>
            </w:pPr>
            <w:r w:rsidRPr="005D6C0D">
              <w:rPr>
                <w:rFonts w:ascii="Century Gothic" w:hAnsi="Century Gothic"/>
                <w:b/>
                <w:color w:val="FF0000"/>
              </w:rPr>
              <w:t>Total</w:t>
            </w:r>
          </w:p>
        </w:tc>
        <w:tc>
          <w:tcPr>
            <w:tcW w:w="425" w:type="dxa"/>
          </w:tcPr>
          <w:p w:rsidR="00C81F59" w:rsidRPr="005D6C0D" w:rsidRDefault="00C81F59" w:rsidP="005D6C0D">
            <w:pPr>
              <w:spacing w:line="276" w:lineRule="auto"/>
              <w:rPr>
                <w:rFonts w:ascii="Century Gothic" w:hAnsi="Century Gothic"/>
                <w:color w:val="FF0000"/>
              </w:rPr>
            </w:pPr>
            <w:r w:rsidRPr="005D6C0D">
              <w:rPr>
                <w:rFonts w:ascii="Century Gothic" w:hAnsi="Century Gothic"/>
                <w:color w:val="FF0000"/>
              </w:rPr>
              <w:t>=</w:t>
            </w:r>
          </w:p>
        </w:tc>
        <w:tc>
          <w:tcPr>
            <w:tcW w:w="1134" w:type="dxa"/>
          </w:tcPr>
          <w:p w:rsidR="00C81F59" w:rsidRPr="005D6C0D" w:rsidRDefault="00C81F59" w:rsidP="005D6C0D">
            <w:pPr>
              <w:spacing w:line="276" w:lineRule="auto"/>
              <w:rPr>
                <w:rFonts w:ascii="Century Gothic" w:hAnsi="Century Gothic"/>
                <w:b/>
                <w:color w:val="FF0000"/>
                <w:u w:val="single"/>
              </w:rPr>
            </w:pPr>
            <w:r w:rsidRPr="005D6C0D">
              <w:rPr>
                <w:rFonts w:ascii="Century Gothic" w:hAnsi="Century Gothic"/>
                <w:b/>
                <w:color w:val="FF0000"/>
                <w:u w:val="single"/>
              </w:rPr>
              <w:t>£166.85</w:t>
            </w:r>
          </w:p>
        </w:tc>
      </w:tr>
    </w:tbl>
    <w:p w:rsidR="00C81F59" w:rsidRPr="005D6C0D" w:rsidRDefault="00C81F59" w:rsidP="005D6C0D">
      <w:pPr>
        <w:spacing w:after="0"/>
        <w:rPr>
          <w:rFonts w:ascii="Century Gothic" w:hAnsi="Century Gothic"/>
          <w:sz w:val="16"/>
          <w:szCs w:val="16"/>
        </w:rPr>
      </w:pPr>
    </w:p>
    <w:p w:rsidR="005D6C0D" w:rsidRPr="005D6C0D" w:rsidRDefault="00355125" w:rsidP="005D6C0D">
      <w:pPr>
        <w:spacing w:after="0"/>
        <w:rPr>
          <w:rFonts w:ascii="Century Gothic" w:hAnsi="Century Gothic"/>
          <w:sz w:val="16"/>
          <w:szCs w:val="16"/>
        </w:rPr>
      </w:pPr>
      <w:r>
        <w:rPr>
          <w:rFonts w:ascii="Century Gothic" w:hAnsi="Century Gothic"/>
        </w:rPr>
        <w:t xml:space="preserve">Compare this with an indicative interest rate of a Credit Union loan of £100 at an APR of </w:t>
      </w:r>
      <w:r w:rsidR="007268A9">
        <w:rPr>
          <w:rFonts w:ascii="Century Gothic" w:hAnsi="Century Gothic"/>
        </w:rPr>
        <w:t>27%</w:t>
      </w:r>
    </w:p>
    <w:tbl>
      <w:tblPr>
        <w:tblStyle w:val="TableGrid"/>
        <w:tblW w:w="0" w:type="auto"/>
        <w:jc w:val="center"/>
        <w:tblInd w:w="928" w:type="dxa"/>
        <w:tblLook w:val="04A0" w:firstRow="1" w:lastRow="0" w:firstColumn="1" w:lastColumn="0" w:noHBand="0" w:noVBand="1"/>
      </w:tblPr>
      <w:tblGrid>
        <w:gridCol w:w="2299"/>
        <w:gridCol w:w="2778"/>
      </w:tblGrid>
      <w:tr w:rsidR="00BB7B9E" w:rsidTr="00334B2B">
        <w:trPr>
          <w:jc w:val="center"/>
        </w:trPr>
        <w:tc>
          <w:tcPr>
            <w:tcW w:w="2299" w:type="dxa"/>
          </w:tcPr>
          <w:p w:rsidR="00BB7B9E" w:rsidRDefault="00BB7B9E" w:rsidP="005D6C0D">
            <w:pPr>
              <w:spacing w:line="276" w:lineRule="auto"/>
              <w:jc w:val="center"/>
              <w:rPr>
                <w:rFonts w:ascii="Century Gothic" w:hAnsi="Century Gothic"/>
              </w:rPr>
            </w:pPr>
            <w:r>
              <w:rPr>
                <w:rFonts w:ascii="Century Gothic" w:hAnsi="Century Gothic"/>
              </w:rPr>
              <w:t>Duration</w:t>
            </w:r>
          </w:p>
        </w:tc>
        <w:tc>
          <w:tcPr>
            <w:tcW w:w="2778" w:type="dxa"/>
          </w:tcPr>
          <w:p w:rsidR="00BB7B9E" w:rsidRDefault="00BB7B9E" w:rsidP="005D6C0D">
            <w:pPr>
              <w:spacing w:line="276" w:lineRule="auto"/>
              <w:jc w:val="center"/>
              <w:rPr>
                <w:rFonts w:ascii="Century Gothic" w:hAnsi="Century Gothic"/>
              </w:rPr>
            </w:pPr>
            <w:r>
              <w:rPr>
                <w:rFonts w:ascii="Century Gothic" w:hAnsi="Century Gothic"/>
              </w:rPr>
              <w:t>Cost (£)</w:t>
            </w:r>
          </w:p>
        </w:tc>
      </w:tr>
      <w:tr w:rsidR="00BB7B9E" w:rsidTr="00334B2B">
        <w:trPr>
          <w:jc w:val="center"/>
        </w:trPr>
        <w:tc>
          <w:tcPr>
            <w:tcW w:w="2299" w:type="dxa"/>
          </w:tcPr>
          <w:p w:rsidR="00BB7B9E" w:rsidRDefault="00BB7B9E" w:rsidP="005D6C0D">
            <w:pPr>
              <w:spacing w:line="276" w:lineRule="auto"/>
              <w:jc w:val="center"/>
              <w:rPr>
                <w:rFonts w:ascii="Century Gothic" w:hAnsi="Century Gothic"/>
              </w:rPr>
            </w:pPr>
            <w:r>
              <w:rPr>
                <w:rFonts w:ascii="Century Gothic" w:hAnsi="Century Gothic"/>
              </w:rPr>
              <w:t>1 Month</w:t>
            </w:r>
          </w:p>
        </w:tc>
        <w:tc>
          <w:tcPr>
            <w:tcW w:w="2778" w:type="dxa"/>
          </w:tcPr>
          <w:p w:rsidR="00BB7B9E" w:rsidRDefault="00BB7B9E" w:rsidP="005D6C0D">
            <w:pPr>
              <w:spacing w:line="276" w:lineRule="auto"/>
              <w:jc w:val="center"/>
              <w:rPr>
                <w:rFonts w:ascii="Century Gothic" w:hAnsi="Century Gothic"/>
              </w:rPr>
            </w:pPr>
            <w:r>
              <w:rPr>
                <w:rFonts w:ascii="Century Gothic" w:hAnsi="Century Gothic"/>
              </w:rPr>
              <w:t>2.01</w:t>
            </w:r>
          </w:p>
        </w:tc>
      </w:tr>
      <w:tr w:rsidR="00BB7B9E" w:rsidTr="00334B2B">
        <w:trPr>
          <w:jc w:val="center"/>
        </w:trPr>
        <w:tc>
          <w:tcPr>
            <w:tcW w:w="2299" w:type="dxa"/>
          </w:tcPr>
          <w:p w:rsidR="00BB7B9E" w:rsidRDefault="00BB7B9E" w:rsidP="005D6C0D">
            <w:pPr>
              <w:spacing w:line="276" w:lineRule="auto"/>
              <w:jc w:val="center"/>
              <w:rPr>
                <w:rFonts w:ascii="Century Gothic" w:hAnsi="Century Gothic"/>
              </w:rPr>
            </w:pPr>
            <w:r>
              <w:rPr>
                <w:rFonts w:ascii="Century Gothic" w:hAnsi="Century Gothic"/>
              </w:rPr>
              <w:t>2 Months</w:t>
            </w:r>
          </w:p>
        </w:tc>
        <w:tc>
          <w:tcPr>
            <w:tcW w:w="2778" w:type="dxa"/>
          </w:tcPr>
          <w:p w:rsidR="00BB7B9E" w:rsidRDefault="00BB7B9E" w:rsidP="005D6C0D">
            <w:pPr>
              <w:spacing w:line="276" w:lineRule="auto"/>
              <w:jc w:val="center"/>
              <w:rPr>
                <w:rFonts w:ascii="Century Gothic" w:hAnsi="Century Gothic"/>
              </w:rPr>
            </w:pPr>
            <w:r>
              <w:rPr>
                <w:rFonts w:ascii="Century Gothic" w:hAnsi="Century Gothic"/>
              </w:rPr>
              <w:t>4.06</w:t>
            </w:r>
          </w:p>
        </w:tc>
      </w:tr>
      <w:tr w:rsidR="00BB7B9E" w:rsidTr="00334B2B">
        <w:trPr>
          <w:jc w:val="center"/>
        </w:trPr>
        <w:tc>
          <w:tcPr>
            <w:tcW w:w="2299" w:type="dxa"/>
          </w:tcPr>
          <w:p w:rsidR="00BB7B9E" w:rsidRDefault="00BB7B9E" w:rsidP="005D6C0D">
            <w:pPr>
              <w:spacing w:line="276" w:lineRule="auto"/>
              <w:jc w:val="center"/>
              <w:rPr>
                <w:rFonts w:ascii="Century Gothic" w:hAnsi="Century Gothic"/>
              </w:rPr>
            </w:pPr>
            <w:r>
              <w:rPr>
                <w:rFonts w:ascii="Century Gothic" w:hAnsi="Century Gothic"/>
              </w:rPr>
              <w:t>3 Months</w:t>
            </w:r>
          </w:p>
        </w:tc>
        <w:tc>
          <w:tcPr>
            <w:tcW w:w="2778" w:type="dxa"/>
          </w:tcPr>
          <w:p w:rsidR="00BB7B9E" w:rsidRDefault="00BB7B9E" w:rsidP="005D6C0D">
            <w:pPr>
              <w:spacing w:line="276" w:lineRule="auto"/>
              <w:jc w:val="center"/>
              <w:rPr>
                <w:rFonts w:ascii="Century Gothic" w:hAnsi="Century Gothic"/>
              </w:rPr>
            </w:pPr>
            <w:r>
              <w:rPr>
                <w:rFonts w:ascii="Century Gothic" w:hAnsi="Century Gothic"/>
              </w:rPr>
              <w:t>6.16</w:t>
            </w:r>
          </w:p>
        </w:tc>
      </w:tr>
      <w:tr w:rsidR="00BB7B9E" w:rsidTr="00334B2B">
        <w:trPr>
          <w:jc w:val="center"/>
        </w:trPr>
        <w:tc>
          <w:tcPr>
            <w:tcW w:w="2299" w:type="dxa"/>
          </w:tcPr>
          <w:p w:rsidR="00BB7B9E" w:rsidRDefault="00BB7B9E" w:rsidP="005D6C0D">
            <w:pPr>
              <w:spacing w:line="276" w:lineRule="auto"/>
              <w:jc w:val="center"/>
              <w:rPr>
                <w:rFonts w:ascii="Century Gothic" w:hAnsi="Century Gothic"/>
              </w:rPr>
            </w:pPr>
            <w:r>
              <w:rPr>
                <w:rFonts w:ascii="Century Gothic" w:hAnsi="Century Gothic"/>
              </w:rPr>
              <w:t>4 Months</w:t>
            </w:r>
          </w:p>
        </w:tc>
        <w:tc>
          <w:tcPr>
            <w:tcW w:w="2778" w:type="dxa"/>
          </w:tcPr>
          <w:p w:rsidR="00BB7B9E" w:rsidRDefault="00BB7B9E" w:rsidP="005D6C0D">
            <w:pPr>
              <w:spacing w:line="276" w:lineRule="auto"/>
              <w:jc w:val="center"/>
              <w:rPr>
                <w:rFonts w:ascii="Century Gothic" w:hAnsi="Century Gothic"/>
              </w:rPr>
            </w:pPr>
            <w:r>
              <w:rPr>
                <w:rFonts w:ascii="Century Gothic" w:hAnsi="Century Gothic"/>
              </w:rPr>
              <w:t>8.29</w:t>
            </w:r>
          </w:p>
        </w:tc>
      </w:tr>
      <w:tr w:rsidR="00BB7B9E" w:rsidTr="00334B2B">
        <w:trPr>
          <w:jc w:val="center"/>
        </w:trPr>
        <w:tc>
          <w:tcPr>
            <w:tcW w:w="2299" w:type="dxa"/>
          </w:tcPr>
          <w:p w:rsidR="00BB7B9E" w:rsidRDefault="00BB7B9E" w:rsidP="005D6C0D">
            <w:pPr>
              <w:spacing w:line="276" w:lineRule="auto"/>
              <w:jc w:val="center"/>
              <w:rPr>
                <w:rFonts w:ascii="Century Gothic" w:hAnsi="Century Gothic"/>
              </w:rPr>
            </w:pPr>
            <w:r>
              <w:rPr>
                <w:rFonts w:ascii="Century Gothic" w:hAnsi="Century Gothic"/>
              </w:rPr>
              <w:t>5 Months</w:t>
            </w:r>
          </w:p>
        </w:tc>
        <w:tc>
          <w:tcPr>
            <w:tcW w:w="2778" w:type="dxa"/>
          </w:tcPr>
          <w:p w:rsidR="00BB7B9E" w:rsidRDefault="00BB7B9E" w:rsidP="005D6C0D">
            <w:pPr>
              <w:spacing w:line="276" w:lineRule="auto"/>
              <w:jc w:val="center"/>
              <w:rPr>
                <w:rFonts w:ascii="Century Gothic" w:hAnsi="Century Gothic"/>
              </w:rPr>
            </w:pPr>
            <w:r>
              <w:rPr>
                <w:rFonts w:ascii="Century Gothic" w:hAnsi="Century Gothic"/>
              </w:rPr>
              <w:t>10.47</w:t>
            </w:r>
          </w:p>
        </w:tc>
      </w:tr>
      <w:tr w:rsidR="00BB7B9E" w:rsidTr="00334B2B">
        <w:trPr>
          <w:jc w:val="center"/>
        </w:trPr>
        <w:tc>
          <w:tcPr>
            <w:tcW w:w="2299" w:type="dxa"/>
          </w:tcPr>
          <w:p w:rsidR="00BB7B9E" w:rsidRDefault="00BB7B9E" w:rsidP="005D6C0D">
            <w:pPr>
              <w:spacing w:line="276" w:lineRule="auto"/>
              <w:jc w:val="center"/>
              <w:rPr>
                <w:rFonts w:ascii="Century Gothic" w:hAnsi="Century Gothic"/>
              </w:rPr>
            </w:pPr>
            <w:r>
              <w:rPr>
                <w:rFonts w:ascii="Century Gothic" w:hAnsi="Century Gothic"/>
              </w:rPr>
              <w:t>6 Months</w:t>
            </w:r>
          </w:p>
        </w:tc>
        <w:tc>
          <w:tcPr>
            <w:tcW w:w="2778" w:type="dxa"/>
          </w:tcPr>
          <w:p w:rsidR="00BB7B9E" w:rsidRDefault="00BB7B9E" w:rsidP="005D6C0D">
            <w:pPr>
              <w:spacing w:line="276" w:lineRule="auto"/>
              <w:jc w:val="center"/>
              <w:rPr>
                <w:rFonts w:ascii="Century Gothic" w:hAnsi="Century Gothic"/>
              </w:rPr>
            </w:pPr>
            <w:r>
              <w:rPr>
                <w:rFonts w:ascii="Century Gothic" w:hAnsi="Century Gothic"/>
              </w:rPr>
              <w:t>12.69</w:t>
            </w:r>
          </w:p>
        </w:tc>
      </w:tr>
      <w:tr w:rsidR="00BB7B9E" w:rsidTr="00334B2B">
        <w:trPr>
          <w:jc w:val="center"/>
        </w:trPr>
        <w:tc>
          <w:tcPr>
            <w:tcW w:w="2299" w:type="dxa"/>
          </w:tcPr>
          <w:p w:rsidR="00BB7B9E" w:rsidRDefault="00BB7B9E" w:rsidP="005D6C0D">
            <w:pPr>
              <w:spacing w:line="276" w:lineRule="auto"/>
              <w:jc w:val="center"/>
              <w:rPr>
                <w:rFonts w:ascii="Century Gothic" w:hAnsi="Century Gothic"/>
              </w:rPr>
            </w:pPr>
            <w:r>
              <w:rPr>
                <w:rFonts w:ascii="Century Gothic" w:hAnsi="Century Gothic"/>
              </w:rPr>
              <w:t>7 Months</w:t>
            </w:r>
          </w:p>
        </w:tc>
        <w:tc>
          <w:tcPr>
            <w:tcW w:w="2778" w:type="dxa"/>
          </w:tcPr>
          <w:p w:rsidR="00BB7B9E" w:rsidRDefault="00BB7B9E" w:rsidP="005D6C0D">
            <w:pPr>
              <w:spacing w:line="276" w:lineRule="auto"/>
              <w:jc w:val="center"/>
              <w:rPr>
                <w:rFonts w:ascii="Century Gothic" w:hAnsi="Century Gothic"/>
              </w:rPr>
            </w:pPr>
            <w:r>
              <w:rPr>
                <w:rFonts w:ascii="Century Gothic" w:hAnsi="Century Gothic"/>
              </w:rPr>
              <w:t>14.96</w:t>
            </w:r>
          </w:p>
        </w:tc>
      </w:tr>
      <w:tr w:rsidR="00BB7B9E" w:rsidTr="00334B2B">
        <w:trPr>
          <w:jc w:val="center"/>
        </w:trPr>
        <w:tc>
          <w:tcPr>
            <w:tcW w:w="2299" w:type="dxa"/>
          </w:tcPr>
          <w:p w:rsidR="00BB7B9E" w:rsidRDefault="00BB7B9E" w:rsidP="005D6C0D">
            <w:pPr>
              <w:spacing w:line="276" w:lineRule="auto"/>
              <w:jc w:val="center"/>
              <w:rPr>
                <w:rFonts w:ascii="Century Gothic" w:hAnsi="Century Gothic"/>
              </w:rPr>
            </w:pPr>
            <w:r>
              <w:rPr>
                <w:rFonts w:ascii="Century Gothic" w:hAnsi="Century Gothic"/>
              </w:rPr>
              <w:t>8 Months</w:t>
            </w:r>
          </w:p>
        </w:tc>
        <w:tc>
          <w:tcPr>
            <w:tcW w:w="2778" w:type="dxa"/>
          </w:tcPr>
          <w:p w:rsidR="00BB7B9E" w:rsidRDefault="007268A9" w:rsidP="005D6C0D">
            <w:pPr>
              <w:spacing w:line="276" w:lineRule="auto"/>
              <w:jc w:val="center"/>
              <w:rPr>
                <w:rFonts w:ascii="Century Gothic" w:hAnsi="Century Gothic"/>
              </w:rPr>
            </w:pPr>
            <w:r>
              <w:rPr>
                <w:rFonts w:ascii="Century Gothic" w:hAnsi="Century Gothic"/>
              </w:rPr>
              <w:t>17.27</w:t>
            </w:r>
          </w:p>
        </w:tc>
      </w:tr>
      <w:tr w:rsidR="00BB7B9E" w:rsidTr="00334B2B">
        <w:trPr>
          <w:jc w:val="center"/>
        </w:trPr>
        <w:tc>
          <w:tcPr>
            <w:tcW w:w="2299" w:type="dxa"/>
          </w:tcPr>
          <w:p w:rsidR="00BB7B9E" w:rsidRDefault="00BB7B9E" w:rsidP="005D6C0D">
            <w:pPr>
              <w:spacing w:line="276" w:lineRule="auto"/>
              <w:jc w:val="center"/>
              <w:rPr>
                <w:rFonts w:ascii="Century Gothic" w:hAnsi="Century Gothic"/>
              </w:rPr>
            </w:pPr>
            <w:r>
              <w:rPr>
                <w:rFonts w:ascii="Century Gothic" w:hAnsi="Century Gothic"/>
              </w:rPr>
              <w:t>9 Months</w:t>
            </w:r>
          </w:p>
        </w:tc>
        <w:tc>
          <w:tcPr>
            <w:tcW w:w="2778" w:type="dxa"/>
          </w:tcPr>
          <w:p w:rsidR="00BB7B9E" w:rsidRDefault="007268A9" w:rsidP="005D6C0D">
            <w:pPr>
              <w:spacing w:line="276" w:lineRule="auto"/>
              <w:jc w:val="center"/>
              <w:rPr>
                <w:rFonts w:ascii="Century Gothic" w:hAnsi="Century Gothic"/>
              </w:rPr>
            </w:pPr>
            <w:r>
              <w:rPr>
                <w:rFonts w:ascii="Century Gothic" w:hAnsi="Century Gothic"/>
              </w:rPr>
              <w:t>19.63</w:t>
            </w:r>
          </w:p>
        </w:tc>
      </w:tr>
      <w:tr w:rsidR="00BB7B9E" w:rsidTr="00334B2B">
        <w:trPr>
          <w:jc w:val="center"/>
        </w:trPr>
        <w:tc>
          <w:tcPr>
            <w:tcW w:w="2299" w:type="dxa"/>
          </w:tcPr>
          <w:p w:rsidR="00BB7B9E" w:rsidRDefault="00BB7B9E" w:rsidP="005D6C0D">
            <w:pPr>
              <w:spacing w:line="276" w:lineRule="auto"/>
              <w:jc w:val="center"/>
              <w:rPr>
                <w:rFonts w:ascii="Century Gothic" w:hAnsi="Century Gothic"/>
              </w:rPr>
            </w:pPr>
            <w:r>
              <w:rPr>
                <w:rFonts w:ascii="Century Gothic" w:hAnsi="Century Gothic"/>
              </w:rPr>
              <w:t>10 Months</w:t>
            </w:r>
          </w:p>
        </w:tc>
        <w:tc>
          <w:tcPr>
            <w:tcW w:w="2778" w:type="dxa"/>
          </w:tcPr>
          <w:p w:rsidR="00BB7B9E" w:rsidRDefault="007268A9" w:rsidP="005D6C0D">
            <w:pPr>
              <w:spacing w:line="276" w:lineRule="auto"/>
              <w:jc w:val="center"/>
              <w:rPr>
                <w:rFonts w:ascii="Century Gothic" w:hAnsi="Century Gothic"/>
              </w:rPr>
            </w:pPr>
            <w:r>
              <w:rPr>
                <w:rFonts w:ascii="Century Gothic" w:hAnsi="Century Gothic"/>
              </w:rPr>
              <w:t>22.04</w:t>
            </w:r>
          </w:p>
        </w:tc>
      </w:tr>
      <w:tr w:rsidR="00BB7B9E" w:rsidTr="00334B2B">
        <w:trPr>
          <w:jc w:val="center"/>
        </w:trPr>
        <w:tc>
          <w:tcPr>
            <w:tcW w:w="2299" w:type="dxa"/>
          </w:tcPr>
          <w:p w:rsidR="00BB7B9E" w:rsidRDefault="00BB7B9E" w:rsidP="005D6C0D">
            <w:pPr>
              <w:spacing w:line="276" w:lineRule="auto"/>
              <w:jc w:val="center"/>
              <w:rPr>
                <w:rFonts w:ascii="Century Gothic" w:hAnsi="Century Gothic"/>
              </w:rPr>
            </w:pPr>
            <w:r>
              <w:rPr>
                <w:rFonts w:ascii="Century Gothic" w:hAnsi="Century Gothic"/>
              </w:rPr>
              <w:t>11 Months</w:t>
            </w:r>
          </w:p>
        </w:tc>
        <w:tc>
          <w:tcPr>
            <w:tcW w:w="2778" w:type="dxa"/>
          </w:tcPr>
          <w:p w:rsidR="00BB7B9E" w:rsidRDefault="007268A9" w:rsidP="005D6C0D">
            <w:pPr>
              <w:spacing w:line="276" w:lineRule="auto"/>
              <w:jc w:val="center"/>
              <w:rPr>
                <w:rFonts w:ascii="Century Gothic" w:hAnsi="Century Gothic"/>
              </w:rPr>
            </w:pPr>
            <w:r>
              <w:rPr>
                <w:rFonts w:ascii="Century Gothic" w:hAnsi="Century Gothic"/>
              </w:rPr>
              <w:t>24.50</w:t>
            </w:r>
          </w:p>
        </w:tc>
      </w:tr>
      <w:tr w:rsidR="00BB7B9E" w:rsidTr="00334B2B">
        <w:trPr>
          <w:jc w:val="center"/>
        </w:trPr>
        <w:tc>
          <w:tcPr>
            <w:tcW w:w="2299" w:type="dxa"/>
          </w:tcPr>
          <w:p w:rsidR="00BB7B9E" w:rsidRDefault="00BB7B9E" w:rsidP="005D6C0D">
            <w:pPr>
              <w:spacing w:line="276" w:lineRule="auto"/>
              <w:jc w:val="center"/>
              <w:rPr>
                <w:rFonts w:ascii="Century Gothic" w:hAnsi="Century Gothic"/>
              </w:rPr>
            </w:pPr>
            <w:r>
              <w:rPr>
                <w:rFonts w:ascii="Century Gothic" w:hAnsi="Century Gothic"/>
              </w:rPr>
              <w:t>12 Months</w:t>
            </w:r>
          </w:p>
        </w:tc>
        <w:tc>
          <w:tcPr>
            <w:tcW w:w="2778" w:type="dxa"/>
          </w:tcPr>
          <w:p w:rsidR="00BB7B9E" w:rsidRDefault="007268A9" w:rsidP="005D6C0D">
            <w:pPr>
              <w:spacing w:line="276" w:lineRule="auto"/>
              <w:jc w:val="center"/>
              <w:rPr>
                <w:rFonts w:ascii="Century Gothic" w:hAnsi="Century Gothic"/>
              </w:rPr>
            </w:pPr>
            <w:r>
              <w:rPr>
                <w:rFonts w:ascii="Century Gothic" w:hAnsi="Century Gothic"/>
              </w:rPr>
              <w:t>27</w:t>
            </w:r>
          </w:p>
        </w:tc>
      </w:tr>
    </w:tbl>
    <w:p w:rsidR="00334B2B" w:rsidRDefault="00334B2B" w:rsidP="005D6C0D">
      <w:pPr>
        <w:spacing w:after="0"/>
        <w:rPr>
          <w:rFonts w:ascii="Century Gothic" w:hAnsi="Century Gothic"/>
        </w:rPr>
      </w:pPr>
      <w:r w:rsidRPr="003E651F">
        <w:rPr>
          <w:rFonts w:ascii="Century Gothic" w:hAnsi="Century Gothic"/>
        </w:rPr>
        <w:lastRenderedPageBreak/>
        <w:t>So by comparison</w:t>
      </w:r>
      <w:r w:rsidR="003E651F" w:rsidRPr="003E651F">
        <w:rPr>
          <w:rFonts w:ascii="Century Gothic" w:hAnsi="Century Gothic"/>
        </w:rPr>
        <w:t xml:space="preserve"> when you add the interest over a month period the total of a payday loan doesn’t even compare!</w:t>
      </w:r>
      <w:r w:rsidR="00CC6236">
        <w:rPr>
          <w:rFonts w:ascii="Century Gothic" w:hAnsi="Century Gothic"/>
        </w:rPr>
        <w:t xml:space="preserve"> </w:t>
      </w:r>
    </w:p>
    <w:p w:rsidR="005D6C0D" w:rsidRPr="005D6C0D" w:rsidRDefault="005D6C0D" w:rsidP="005D6C0D">
      <w:pPr>
        <w:spacing w:after="0"/>
        <w:rPr>
          <w:rFonts w:ascii="Century Gothic" w:hAnsi="Century Gothic"/>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25"/>
        <w:gridCol w:w="1134"/>
      </w:tblGrid>
      <w:tr w:rsidR="00355125" w:rsidTr="00355125">
        <w:tc>
          <w:tcPr>
            <w:tcW w:w="3794" w:type="dxa"/>
          </w:tcPr>
          <w:p w:rsidR="00355125" w:rsidRDefault="00355125" w:rsidP="005D6C0D">
            <w:pPr>
              <w:spacing w:line="276" w:lineRule="auto"/>
              <w:rPr>
                <w:rFonts w:ascii="Century Gothic" w:hAnsi="Century Gothic"/>
              </w:rPr>
            </w:pPr>
            <w:r>
              <w:rPr>
                <w:rFonts w:ascii="Century Gothic" w:hAnsi="Century Gothic"/>
              </w:rPr>
              <w:t>Loan amount</w:t>
            </w:r>
          </w:p>
        </w:tc>
        <w:tc>
          <w:tcPr>
            <w:tcW w:w="425" w:type="dxa"/>
          </w:tcPr>
          <w:p w:rsidR="00355125" w:rsidRDefault="00355125" w:rsidP="005D6C0D">
            <w:pPr>
              <w:spacing w:line="276" w:lineRule="auto"/>
              <w:rPr>
                <w:rFonts w:ascii="Century Gothic" w:hAnsi="Century Gothic"/>
              </w:rPr>
            </w:pPr>
            <w:r>
              <w:rPr>
                <w:rFonts w:ascii="Century Gothic" w:hAnsi="Century Gothic"/>
              </w:rPr>
              <w:t xml:space="preserve"> </w:t>
            </w:r>
          </w:p>
        </w:tc>
        <w:tc>
          <w:tcPr>
            <w:tcW w:w="1134" w:type="dxa"/>
          </w:tcPr>
          <w:p w:rsidR="00355125" w:rsidRDefault="00355125" w:rsidP="005D6C0D">
            <w:pPr>
              <w:spacing w:line="276" w:lineRule="auto"/>
              <w:rPr>
                <w:rFonts w:ascii="Century Gothic" w:hAnsi="Century Gothic"/>
              </w:rPr>
            </w:pPr>
            <w:r>
              <w:rPr>
                <w:rFonts w:ascii="Century Gothic" w:hAnsi="Century Gothic"/>
              </w:rPr>
              <w:t>£100.00</w:t>
            </w:r>
          </w:p>
        </w:tc>
      </w:tr>
      <w:tr w:rsidR="00355125" w:rsidTr="00355125">
        <w:tc>
          <w:tcPr>
            <w:tcW w:w="3794" w:type="dxa"/>
          </w:tcPr>
          <w:p w:rsidR="00355125" w:rsidRDefault="00355125" w:rsidP="005D6C0D">
            <w:pPr>
              <w:spacing w:line="276" w:lineRule="auto"/>
              <w:rPr>
                <w:rFonts w:ascii="Century Gothic" w:hAnsi="Century Gothic"/>
              </w:rPr>
            </w:pPr>
            <w:r>
              <w:rPr>
                <w:rFonts w:ascii="Century Gothic" w:hAnsi="Century Gothic"/>
              </w:rPr>
              <w:t>Initial payday loan fee (example)</w:t>
            </w:r>
          </w:p>
        </w:tc>
        <w:tc>
          <w:tcPr>
            <w:tcW w:w="425" w:type="dxa"/>
          </w:tcPr>
          <w:p w:rsidR="00355125" w:rsidRDefault="00355125" w:rsidP="005D6C0D">
            <w:pPr>
              <w:spacing w:line="276" w:lineRule="auto"/>
              <w:rPr>
                <w:rFonts w:ascii="Century Gothic" w:hAnsi="Century Gothic"/>
              </w:rPr>
            </w:pPr>
            <w:r>
              <w:rPr>
                <w:rFonts w:ascii="Century Gothic" w:hAnsi="Century Gothic"/>
              </w:rPr>
              <w:t>+</w:t>
            </w:r>
          </w:p>
        </w:tc>
        <w:tc>
          <w:tcPr>
            <w:tcW w:w="1134" w:type="dxa"/>
          </w:tcPr>
          <w:p w:rsidR="00355125" w:rsidRDefault="00355125" w:rsidP="005D6C0D">
            <w:pPr>
              <w:spacing w:line="276" w:lineRule="auto"/>
              <w:rPr>
                <w:rFonts w:ascii="Century Gothic" w:hAnsi="Century Gothic"/>
              </w:rPr>
            </w:pPr>
            <w:r>
              <w:rPr>
                <w:rFonts w:ascii="Century Gothic" w:hAnsi="Century Gothic"/>
              </w:rPr>
              <w:t>£         0</w:t>
            </w:r>
          </w:p>
        </w:tc>
      </w:tr>
      <w:tr w:rsidR="00355125" w:rsidTr="00355125">
        <w:tc>
          <w:tcPr>
            <w:tcW w:w="3794" w:type="dxa"/>
          </w:tcPr>
          <w:p w:rsidR="00355125" w:rsidRDefault="00355125" w:rsidP="005D6C0D">
            <w:pPr>
              <w:spacing w:line="276" w:lineRule="auto"/>
              <w:rPr>
                <w:rFonts w:ascii="Century Gothic" w:hAnsi="Century Gothic"/>
              </w:rPr>
            </w:pPr>
            <w:r>
              <w:rPr>
                <w:rFonts w:ascii="Century Gothic" w:hAnsi="Century Gothic"/>
              </w:rPr>
              <w:t>Interest @ 2.01%</w:t>
            </w:r>
          </w:p>
        </w:tc>
        <w:tc>
          <w:tcPr>
            <w:tcW w:w="425" w:type="dxa"/>
          </w:tcPr>
          <w:p w:rsidR="00355125" w:rsidRDefault="00355125" w:rsidP="005D6C0D">
            <w:pPr>
              <w:spacing w:line="276" w:lineRule="auto"/>
              <w:rPr>
                <w:rFonts w:ascii="Century Gothic" w:hAnsi="Century Gothic"/>
              </w:rPr>
            </w:pPr>
            <w:r>
              <w:rPr>
                <w:rFonts w:ascii="Century Gothic" w:hAnsi="Century Gothic"/>
              </w:rPr>
              <w:t xml:space="preserve">+ </w:t>
            </w:r>
          </w:p>
        </w:tc>
        <w:tc>
          <w:tcPr>
            <w:tcW w:w="1134" w:type="dxa"/>
          </w:tcPr>
          <w:p w:rsidR="00355125" w:rsidRPr="00C81F59" w:rsidRDefault="00355125" w:rsidP="005D6C0D">
            <w:pPr>
              <w:spacing w:line="276" w:lineRule="auto"/>
              <w:rPr>
                <w:rFonts w:ascii="Century Gothic" w:hAnsi="Century Gothic"/>
                <w:u w:val="single"/>
              </w:rPr>
            </w:pPr>
            <w:r>
              <w:rPr>
                <w:rFonts w:ascii="Century Gothic" w:hAnsi="Century Gothic"/>
                <w:u w:val="single"/>
              </w:rPr>
              <w:t>£    2.01</w:t>
            </w:r>
          </w:p>
        </w:tc>
      </w:tr>
      <w:tr w:rsidR="00355125" w:rsidTr="00355125">
        <w:tc>
          <w:tcPr>
            <w:tcW w:w="3794" w:type="dxa"/>
          </w:tcPr>
          <w:p w:rsidR="00355125" w:rsidRPr="005D6C0D" w:rsidRDefault="00355125" w:rsidP="005D6C0D">
            <w:pPr>
              <w:spacing w:line="276" w:lineRule="auto"/>
              <w:rPr>
                <w:rFonts w:ascii="Century Gothic" w:hAnsi="Century Gothic"/>
                <w:b/>
                <w:color w:val="FF0000"/>
              </w:rPr>
            </w:pPr>
            <w:r w:rsidRPr="005D6C0D">
              <w:rPr>
                <w:rFonts w:ascii="Century Gothic" w:hAnsi="Century Gothic"/>
                <w:b/>
                <w:color w:val="FF0000"/>
              </w:rPr>
              <w:t>Total</w:t>
            </w:r>
          </w:p>
        </w:tc>
        <w:tc>
          <w:tcPr>
            <w:tcW w:w="425" w:type="dxa"/>
          </w:tcPr>
          <w:p w:rsidR="00355125" w:rsidRPr="005D6C0D" w:rsidRDefault="00355125" w:rsidP="005D6C0D">
            <w:pPr>
              <w:spacing w:line="276" w:lineRule="auto"/>
              <w:rPr>
                <w:rFonts w:ascii="Century Gothic" w:hAnsi="Century Gothic"/>
                <w:color w:val="FF0000"/>
              </w:rPr>
            </w:pPr>
            <w:r w:rsidRPr="005D6C0D">
              <w:rPr>
                <w:rFonts w:ascii="Century Gothic" w:hAnsi="Century Gothic"/>
                <w:color w:val="FF0000"/>
              </w:rPr>
              <w:t>=</w:t>
            </w:r>
          </w:p>
        </w:tc>
        <w:tc>
          <w:tcPr>
            <w:tcW w:w="1134" w:type="dxa"/>
          </w:tcPr>
          <w:p w:rsidR="00355125" w:rsidRPr="005D6C0D" w:rsidRDefault="00355125" w:rsidP="005D6C0D">
            <w:pPr>
              <w:spacing w:line="276" w:lineRule="auto"/>
              <w:rPr>
                <w:rFonts w:ascii="Century Gothic" w:hAnsi="Century Gothic"/>
                <w:b/>
                <w:color w:val="FF0000"/>
                <w:u w:val="single"/>
              </w:rPr>
            </w:pPr>
            <w:r w:rsidRPr="005D6C0D">
              <w:rPr>
                <w:rFonts w:ascii="Century Gothic" w:hAnsi="Century Gothic"/>
                <w:b/>
                <w:color w:val="FF0000"/>
                <w:u w:val="single"/>
              </w:rPr>
              <w:t>£102.01</w:t>
            </w:r>
          </w:p>
        </w:tc>
      </w:tr>
    </w:tbl>
    <w:p w:rsidR="00BB7B9E" w:rsidRPr="00C66A26" w:rsidRDefault="00BB7B9E" w:rsidP="005D6C0D">
      <w:pPr>
        <w:spacing w:after="0"/>
        <w:rPr>
          <w:rFonts w:ascii="Century Gothic" w:hAnsi="Century Gothic"/>
          <w:sz w:val="16"/>
          <w:szCs w:val="16"/>
        </w:rPr>
      </w:pPr>
    </w:p>
    <w:p w:rsidR="00CC6236" w:rsidRDefault="00CC6236" w:rsidP="005D6C0D">
      <w:pPr>
        <w:spacing w:after="0"/>
        <w:rPr>
          <w:rFonts w:ascii="Century Gothic" w:hAnsi="Century Gothic"/>
        </w:rPr>
      </w:pPr>
      <w:r>
        <w:rPr>
          <w:rFonts w:ascii="Century Gothic" w:hAnsi="Century Gothic"/>
        </w:rPr>
        <w:t>If you are borrowing money for a short period of time, the interest rate could be reduced or if you are already saving with a credit union the rate could potentially be dramatically reduced.</w:t>
      </w:r>
    </w:p>
    <w:p w:rsidR="00911012" w:rsidRPr="00C66A26" w:rsidRDefault="00911012" w:rsidP="005D6C0D">
      <w:pPr>
        <w:spacing w:after="0"/>
        <w:rPr>
          <w:rFonts w:ascii="Century Gothic" w:hAnsi="Century Gothic"/>
          <w:sz w:val="16"/>
          <w:szCs w:val="16"/>
        </w:rPr>
      </w:pPr>
    </w:p>
    <w:p w:rsidR="003E651F" w:rsidRDefault="003E651F" w:rsidP="005D6C0D">
      <w:pPr>
        <w:spacing w:after="0"/>
        <w:rPr>
          <w:rFonts w:ascii="Century Gothic" w:hAnsi="Century Gothic"/>
        </w:rPr>
      </w:pPr>
      <w:r>
        <w:rPr>
          <w:rFonts w:ascii="Century Gothic" w:hAnsi="Century Gothic"/>
        </w:rPr>
        <w:t xml:space="preserve">To help you calculate exactly how much a loan could cost you here’s a </w:t>
      </w:r>
      <w:hyperlink r:id="rId16" w:history="1">
        <w:r w:rsidRPr="003E651F">
          <w:rPr>
            <w:rStyle w:val="Hyperlink"/>
            <w:rFonts w:ascii="Century Gothic" w:hAnsi="Century Gothic"/>
          </w:rPr>
          <w:t>link</w:t>
        </w:r>
      </w:hyperlink>
      <w:r>
        <w:rPr>
          <w:rFonts w:ascii="Century Gothic" w:hAnsi="Century Gothic"/>
        </w:rPr>
        <w:t xml:space="preserve"> to a monthly interest calculator. </w:t>
      </w:r>
    </w:p>
    <w:p w:rsidR="00911012" w:rsidRPr="00C66A26" w:rsidRDefault="00911012" w:rsidP="005D6C0D">
      <w:pPr>
        <w:spacing w:after="0"/>
        <w:rPr>
          <w:rFonts w:ascii="Century Gothic" w:hAnsi="Century Gothic"/>
          <w:sz w:val="16"/>
          <w:szCs w:val="16"/>
        </w:rPr>
      </w:pPr>
    </w:p>
    <w:p w:rsidR="00911012" w:rsidRDefault="00911012" w:rsidP="005D6C0D">
      <w:pPr>
        <w:spacing w:after="0"/>
        <w:rPr>
          <w:rFonts w:ascii="Century Gothic" w:hAnsi="Century Gothic"/>
        </w:rPr>
      </w:pPr>
      <w:r>
        <w:rPr>
          <w:rFonts w:ascii="Century Gothic" w:hAnsi="Century Gothic"/>
        </w:rPr>
        <w:t xml:space="preserve">Or to compare loan rates use this useful </w:t>
      </w:r>
      <w:hyperlink r:id="rId17" w:history="1">
        <w:r>
          <w:rPr>
            <w:rStyle w:val="Hyperlink"/>
            <w:rFonts w:ascii="Century Gothic" w:hAnsi="Century Gothic"/>
          </w:rPr>
          <w:t>Loan Comparison Tool</w:t>
        </w:r>
      </w:hyperlink>
    </w:p>
    <w:p w:rsidR="00CC6236" w:rsidRPr="00C66A26" w:rsidRDefault="00CC6236" w:rsidP="005D6C0D">
      <w:pPr>
        <w:spacing w:after="0"/>
        <w:rPr>
          <w:rFonts w:ascii="Century Gothic" w:hAnsi="Century Gothic"/>
          <w:b/>
          <w:sz w:val="16"/>
          <w:szCs w:val="16"/>
        </w:rPr>
      </w:pPr>
    </w:p>
    <w:p w:rsidR="00CC6236" w:rsidRDefault="00CC6236" w:rsidP="005D6C0D">
      <w:pPr>
        <w:spacing w:after="0"/>
        <w:rPr>
          <w:rFonts w:ascii="Century Gothic" w:hAnsi="Century Gothic"/>
          <w:b/>
        </w:rPr>
      </w:pPr>
      <w:r>
        <w:rPr>
          <w:rFonts w:ascii="Century Gothic" w:hAnsi="Century Gothic"/>
          <w:b/>
        </w:rPr>
        <w:t>The following information has been sourced from</w:t>
      </w:r>
      <w:r>
        <w:rPr>
          <w:rFonts w:ascii="Century Gothic" w:hAnsi="Century Gothic"/>
        </w:rPr>
        <w:t xml:space="preserve"> </w:t>
      </w:r>
      <w:hyperlink r:id="rId18" w:history="1">
        <w:r>
          <w:rPr>
            <w:rStyle w:val="Hyperlink"/>
            <w:rFonts w:ascii="Century Gothic" w:hAnsi="Century Gothic"/>
          </w:rPr>
          <w:t>The Guardian</w:t>
        </w:r>
      </w:hyperlink>
    </w:p>
    <w:p w:rsidR="00CC6236" w:rsidRPr="00C66A26" w:rsidRDefault="00CC6236" w:rsidP="005D6C0D">
      <w:pPr>
        <w:spacing w:after="0"/>
        <w:rPr>
          <w:rFonts w:ascii="Century Gothic" w:hAnsi="Century Gothic"/>
          <w:b/>
          <w:sz w:val="16"/>
          <w:szCs w:val="16"/>
        </w:rPr>
      </w:pPr>
    </w:p>
    <w:p w:rsidR="005D6C0D" w:rsidRDefault="00F60A7D" w:rsidP="005D6C0D">
      <w:pPr>
        <w:spacing w:after="0"/>
        <w:rPr>
          <w:rFonts w:ascii="Century Gothic" w:hAnsi="Century Gothic"/>
          <w:b/>
        </w:rPr>
      </w:pPr>
      <w:r w:rsidRPr="00CC6236">
        <w:rPr>
          <w:rFonts w:ascii="Century Gothic" w:hAnsi="Century Gothic"/>
          <w:b/>
        </w:rPr>
        <w:t>What is a credit union?</w:t>
      </w:r>
    </w:p>
    <w:p w:rsidR="005D6C0D" w:rsidRPr="005D6C0D" w:rsidRDefault="005D6C0D" w:rsidP="005D6C0D">
      <w:pPr>
        <w:spacing w:after="0"/>
        <w:rPr>
          <w:rFonts w:ascii="Century Gothic" w:hAnsi="Century Gothic"/>
          <w:b/>
          <w:sz w:val="16"/>
          <w:szCs w:val="16"/>
        </w:rPr>
      </w:pPr>
    </w:p>
    <w:p w:rsidR="00F60A7D" w:rsidRPr="00CC6236" w:rsidRDefault="00F60A7D" w:rsidP="005D6C0D">
      <w:pPr>
        <w:spacing w:after="0"/>
        <w:rPr>
          <w:rFonts w:ascii="Century Gothic" w:hAnsi="Century Gothic"/>
        </w:rPr>
      </w:pPr>
      <w:r w:rsidRPr="00CC6236">
        <w:rPr>
          <w:rFonts w:ascii="Century Gothic" w:hAnsi="Century Gothic"/>
        </w:rPr>
        <w:t>They are not-for-profit financial organisations offering an increasingly wide range of savings and loan products. They serve groups of people with a common interest and are often most appreciated by members on low incomes who would otherwise struggle to access financial services.</w:t>
      </w:r>
    </w:p>
    <w:p w:rsidR="00F60A7D" w:rsidRPr="00CC6236" w:rsidRDefault="00F60A7D" w:rsidP="005D6C0D">
      <w:pPr>
        <w:spacing w:after="0"/>
        <w:rPr>
          <w:rFonts w:ascii="Century Gothic" w:hAnsi="Century Gothic"/>
        </w:rPr>
      </w:pPr>
      <w:r w:rsidRPr="00CC6236">
        <w:rPr>
          <w:rFonts w:ascii="Century Gothic" w:hAnsi="Century Gothic"/>
        </w:rPr>
        <w:t>The sector isn't only for the poorest members of society – many members are attracted by its ethical approach to finance – and it is doing its best to modernise so it can compete with mainstream financial services companies. It is also moving into products such as bank accounts and mortgages. The largest credit unions, such as Glasgow Credit Union, London Mutual Credit Union and the NHS Credit Union, have tens of thousands of members. The smallest have just a few hundred.</w:t>
      </w:r>
    </w:p>
    <w:p w:rsidR="00CC6236" w:rsidRPr="00C66A26" w:rsidRDefault="00CC6236" w:rsidP="005D6C0D">
      <w:pPr>
        <w:spacing w:after="0"/>
        <w:rPr>
          <w:rFonts w:ascii="Century Gothic" w:hAnsi="Century Gothic"/>
          <w:b/>
          <w:sz w:val="16"/>
          <w:szCs w:val="16"/>
        </w:rPr>
      </w:pPr>
    </w:p>
    <w:p w:rsidR="00F60A7D" w:rsidRDefault="00F60A7D" w:rsidP="005D6C0D">
      <w:pPr>
        <w:spacing w:after="0"/>
        <w:rPr>
          <w:rFonts w:ascii="Century Gothic" w:hAnsi="Century Gothic"/>
          <w:b/>
        </w:rPr>
      </w:pPr>
      <w:r w:rsidRPr="00CC6236">
        <w:rPr>
          <w:rFonts w:ascii="Century Gothic" w:hAnsi="Century Gothic"/>
          <w:b/>
        </w:rPr>
        <w:t>Who can join?</w:t>
      </w:r>
    </w:p>
    <w:p w:rsidR="005D6C0D" w:rsidRPr="005D6C0D" w:rsidRDefault="005D6C0D" w:rsidP="005D6C0D">
      <w:pPr>
        <w:spacing w:after="0"/>
        <w:rPr>
          <w:rFonts w:ascii="Century Gothic" w:hAnsi="Century Gothic"/>
          <w:b/>
          <w:sz w:val="16"/>
          <w:szCs w:val="16"/>
        </w:rPr>
      </w:pPr>
    </w:p>
    <w:p w:rsidR="00F60A7D" w:rsidRPr="00CC6236" w:rsidRDefault="00F60A7D" w:rsidP="005D6C0D">
      <w:pPr>
        <w:spacing w:after="0"/>
        <w:rPr>
          <w:rFonts w:ascii="Century Gothic" w:hAnsi="Century Gothic"/>
        </w:rPr>
      </w:pPr>
      <w:r w:rsidRPr="00CC6236">
        <w:rPr>
          <w:rFonts w:ascii="Century Gothic" w:hAnsi="Century Gothic"/>
        </w:rPr>
        <w:t>Each credit union serves a particular section of the community. However, members must, by law, be linked by a "common bond" – they might all live in the same part of the country, say, or work for the same employer. Credit unions also exist to serve members of trades unions, religious groups and other organisations. You may be eligible to join several – you could even set up your own.</w:t>
      </w:r>
    </w:p>
    <w:p w:rsidR="00F60A7D" w:rsidRDefault="00F60A7D" w:rsidP="005D6C0D">
      <w:pPr>
        <w:spacing w:after="0"/>
        <w:rPr>
          <w:rFonts w:ascii="Century Gothic" w:hAnsi="Century Gothic"/>
        </w:rPr>
      </w:pPr>
      <w:r w:rsidRPr="00CC6236">
        <w:rPr>
          <w:rFonts w:ascii="Century Gothic" w:hAnsi="Century Gothic"/>
        </w:rPr>
        <w:t>Credit unions are owned and run by their members and you will have to buy shares in the organisation to join. Typically, one share is enough and you'll be able to pay as little as £1.</w:t>
      </w:r>
    </w:p>
    <w:p w:rsidR="00C66A26" w:rsidRPr="00C66A26" w:rsidRDefault="00C66A26" w:rsidP="005D6C0D">
      <w:pPr>
        <w:spacing w:after="0"/>
        <w:rPr>
          <w:rFonts w:ascii="Century Gothic" w:hAnsi="Century Gothic"/>
          <w:b/>
          <w:sz w:val="16"/>
          <w:szCs w:val="16"/>
        </w:rPr>
      </w:pPr>
    </w:p>
    <w:p w:rsidR="00F60A7D" w:rsidRDefault="00F60A7D" w:rsidP="005D6C0D">
      <w:pPr>
        <w:spacing w:after="0"/>
        <w:rPr>
          <w:rFonts w:ascii="Century Gothic" w:hAnsi="Century Gothic"/>
          <w:b/>
        </w:rPr>
      </w:pPr>
      <w:r w:rsidRPr="00CC6236">
        <w:rPr>
          <w:rFonts w:ascii="Century Gothic" w:hAnsi="Century Gothic"/>
          <w:b/>
        </w:rPr>
        <w:t>How much do they cost?</w:t>
      </w:r>
    </w:p>
    <w:p w:rsidR="005D6C0D" w:rsidRPr="005D6C0D" w:rsidRDefault="005D6C0D" w:rsidP="005D6C0D">
      <w:pPr>
        <w:spacing w:after="0"/>
        <w:rPr>
          <w:rFonts w:ascii="Century Gothic" w:hAnsi="Century Gothic"/>
          <w:b/>
          <w:sz w:val="16"/>
          <w:szCs w:val="16"/>
        </w:rPr>
      </w:pPr>
    </w:p>
    <w:p w:rsidR="00F60A7D" w:rsidRPr="00CC6236" w:rsidRDefault="00F60A7D" w:rsidP="005D6C0D">
      <w:pPr>
        <w:spacing w:after="0"/>
        <w:rPr>
          <w:rFonts w:ascii="Century Gothic" w:hAnsi="Century Gothic"/>
        </w:rPr>
      </w:pPr>
      <w:r w:rsidRPr="00CC6236">
        <w:rPr>
          <w:rFonts w:ascii="Century Gothic" w:hAnsi="Century Gothic"/>
        </w:rPr>
        <w:t>Terms vary on the cost of loans, how much you may borrow and over what period. Rates typically start at around 1% a month – the equivalent of an annual interest rate of 12.7%.</w:t>
      </w:r>
    </w:p>
    <w:p w:rsidR="00F60A7D" w:rsidRDefault="00F60A7D" w:rsidP="005D6C0D">
      <w:pPr>
        <w:spacing w:after="0"/>
        <w:rPr>
          <w:rFonts w:ascii="Century Gothic" w:hAnsi="Century Gothic"/>
        </w:rPr>
      </w:pPr>
      <w:r w:rsidRPr="00CC6236">
        <w:rPr>
          <w:rFonts w:ascii="Century Gothic" w:hAnsi="Century Gothic"/>
        </w:rPr>
        <w:lastRenderedPageBreak/>
        <w:t>By law, credit unions may not charge an annual rate of more than 26.8% (around 2% a month), which is a fraction of what borrowers pay to companies such as Wonga. There is also a ban on hidden charges and early repayment fees. All the same, borrowers with the best credit ratings should be able to find cheaper deals with mainstream loan providers and credit card lenders.</w:t>
      </w:r>
    </w:p>
    <w:p w:rsidR="001B59D5" w:rsidRPr="00C66A26" w:rsidRDefault="001B59D5" w:rsidP="005D6C0D">
      <w:pPr>
        <w:spacing w:after="0"/>
        <w:rPr>
          <w:rFonts w:ascii="Century Gothic" w:hAnsi="Century Gothic"/>
          <w:sz w:val="16"/>
          <w:szCs w:val="16"/>
        </w:rPr>
      </w:pPr>
    </w:p>
    <w:p w:rsidR="008E50E1" w:rsidRPr="007268A9" w:rsidRDefault="00F60A7D" w:rsidP="005D6C0D">
      <w:pPr>
        <w:spacing w:after="0"/>
        <w:rPr>
          <w:rFonts w:ascii="Century Gothic" w:hAnsi="Century Gothic"/>
        </w:rPr>
      </w:pPr>
      <w:r>
        <w:rPr>
          <w:rFonts w:ascii="Century Gothic" w:hAnsi="Century Gothic"/>
        </w:rPr>
        <w:t xml:space="preserve">Search for your local credit union </w:t>
      </w:r>
      <w:hyperlink r:id="rId19" w:history="1">
        <w:r w:rsidR="00C66A26">
          <w:rPr>
            <w:rStyle w:val="Hyperlink"/>
            <w:rFonts w:ascii="Century Gothic" w:hAnsi="Century Gothic"/>
          </w:rPr>
          <w:t>here</w:t>
        </w:r>
      </w:hyperlink>
      <w:r w:rsidR="00C66A26">
        <w:t>.</w:t>
      </w:r>
    </w:p>
    <w:p w:rsidR="0017031E" w:rsidRPr="00C66A26" w:rsidRDefault="0017031E" w:rsidP="005D6C0D">
      <w:pPr>
        <w:spacing w:after="0"/>
        <w:rPr>
          <w:sz w:val="16"/>
          <w:szCs w:val="16"/>
        </w:rPr>
      </w:pPr>
    </w:p>
    <w:p w:rsidR="000B05CD" w:rsidRDefault="00CB0D47" w:rsidP="005D6C0D">
      <w:pPr>
        <w:spacing w:after="0"/>
        <w:rPr>
          <w:rFonts w:ascii="Century Gothic" w:hAnsi="Century Gothic"/>
          <w:b/>
        </w:rPr>
      </w:pPr>
      <w:r w:rsidRPr="0017031E">
        <w:rPr>
          <w:rFonts w:ascii="Century Gothic" w:hAnsi="Century Gothic"/>
          <w:b/>
        </w:rPr>
        <w:t>Bank Overdrafts</w:t>
      </w:r>
    </w:p>
    <w:p w:rsidR="0017031E" w:rsidRPr="00C66A26" w:rsidRDefault="0017031E" w:rsidP="005D6C0D">
      <w:pPr>
        <w:spacing w:after="0"/>
        <w:rPr>
          <w:rFonts w:ascii="Century Gothic" w:hAnsi="Century Gothic"/>
          <w:b/>
          <w:sz w:val="16"/>
          <w:szCs w:val="16"/>
        </w:rPr>
      </w:pPr>
    </w:p>
    <w:p w:rsidR="0017031E" w:rsidRDefault="0017031E" w:rsidP="0017031E">
      <w:pPr>
        <w:shd w:val="clear" w:color="auto" w:fill="FFFFFF"/>
        <w:spacing w:after="0"/>
        <w:textAlignment w:val="baseline"/>
        <w:rPr>
          <w:rFonts w:ascii="Century Gothic" w:eastAsia="Times New Roman" w:hAnsi="Century Gothic" w:cs="Arial"/>
          <w:b/>
          <w:bCs/>
          <w:color w:val="222222"/>
          <w:bdr w:val="none" w:sz="0" w:space="0" w:color="auto" w:frame="1"/>
        </w:rPr>
      </w:pPr>
      <w:r>
        <w:rPr>
          <w:rFonts w:ascii="Century Gothic" w:eastAsia="Times New Roman" w:hAnsi="Century Gothic" w:cs="Arial"/>
          <w:b/>
          <w:bCs/>
          <w:color w:val="222222"/>
          <w:bdr w:val="none" w:sz="0" w:space="0" w:color="auto" w:frame="1"/>
        </w:rPr>
        <w:t xml:space="preserve">Payday loan interest rates may be </w:t>
      </w:r>
      <w:r w:rsidR="00877514">
        <w:rPr>
          <w:rFonts w:ascii="Century Gothic" w:eastAsia="Times New Roman" w:hAnsi="Century Gothic" w:cs="Arial"/>
          <w:b/>
          <w:bCs/>
          <w:color w:val="222222"/>
          <w:bdr w:val="none" w:sz="0" w:space="0" w:color="auto" w:frame="1"/>
        </w:rPr>
        <w:t>extortionate but</w:t>
      </w:r>
      <w:r>
        <w:rPr>
          <w:rFonts w:ascii="Century Gothic" w:eastAsia="Times New Roman" w:hAnsi="Century Gothic" w:cs="Arial"/>
          <w:b/>
          <w:bCs/>
          <w:color w:val="222222"/>
          <w:bdr w:val="none" w:sz="0" w:space="0" w:color="auto" w:frame="1"/>
        </w:rPr>
        <w:t xml:space="preserve"> </w:t>
      </w:r>
      <w:r w:rsidR="00877514">
        <w:rPr>
          <w:rFonts w:ascii="Century Gothic" w:eastAsia="Times New Roman" w:hAnsi="Century Gothic" w:cs="Arial"/>
          <w:b/>
          <w:bCs/>
          <w:color w:val="222222"/>
          <w:bdr w:val="none" w:sz="0" w:space="0" w:color="auto" w:frame="1"/>
        </w:rPr>
        <w:t>high street banks have a product where the charges are simply downright shocking!</w:t>
      </w:r>
    </w:p>
    <w:p w:rsidR="00877514" w:rsidRPr="00C66A26" w:rsidRDefault="00877514" w:rsidP="0017031E">
      <w:pPr>
        <w:shd w:val="clear" w:color="auto" w:fill="FFFFFF"/>
        <w:spacing w:after="0"/>
        <w:textAlignment w:val="baseline"/>
        <w:rPr>
          <w:rFonts w:ascii="Century Gothic" w:eastAsia="Times New Roman" w:hAnsi="Century Gothic" w:cs="Arial"/>
          <w:b/>
          <w:bCs/>
          <w:color w:val="222222"/>
          <w:sz w:val="16"/>
          <w:szCs w:val="16"/>
          <w:bdr w:val="none" w:sz="0" w:space="0" w:color="auto" w:frame="1"/>
        </w:rPr>
      </w:pPr>
    </w:p>
    <w:p w:rsidR="00877514" w:rsidRPr="00877514" w:rsidRDefault="00877514" w:rsidP="0017031E">
      <w:pPr>
        <w:shd w:val="clear" w:color="auto" w:fill="FFFFFF"/>
        <w:spacing w:after="0"/>
        <w:textAlignment w:val="baseline"/>
        <w:rPr>
          <w:rFonts w:ascii="Century Gothic" w:eastAsia="Times New Roman" w:hAnsi="Century Gothic" w:cs="Arial"/>
          <w:bCs/>
          <w:color w:val="222222"/>
          <w:bdr w:val="none" w:sz="0" w:space="0" w:color="auto" w:frame="1"/>
        </w:rPr>
      </w:pPr>
      <w:r>
        <w:rPr>
          <w:rFonts w:ascii="Century Gothic" w:eastAsia="Times New Roman" w:hAnsi="Century Gothic" w:cs="Arial"/>
          <w:bCs/>
          <w:color w:val="222222"/>
          <w:bdr w:val="none" w:sz="0" w:space="0" w:color="auto" w:frame="1"/>
        </w:rPr>
        <w:t>Bank charges incurred for going over a pre-agreed overdraft limit are beyond belief. Money Saving Expert has this to say about how expensive bank charges are in comparison:</w:t>
      </w:r>
    </w:p>
    <w:p w:rsidR="0017031E" w:rsidRPr="00C66A26" w:rsidRDefault="0017031E" w:rsidP="0017031E">
      <w:pPr>
        <w:shd w:val="clear" w:color="auto" w:fill="FFFFFF"/>
        <w:spacing w:after="0"/>
        <w:textAlignment w:val="baseline"/>
        <w:rPr>
          <w:rFonts w:ascii="Century Gothic" w:eastAsia="Times New Roman" w:hAnsi="Century Gothic" w:cs="Arial"/>
          <w:color w:val="222222"/>
          <w:sz w:val="16"/>
          <w:szCs w:val="16"/>
        </w:rPr>
      </w:pPr>
    </w:p>
    <w:p w:rsidR="0017031E" w:rsidRPr="0017031E" w:rsidRDefault="00C34BBC" w:rsidP="0017031E">
      <w:pPr>
        <w:shd w:val="clear" w:color="auto" w:fill="FFFFFF"/>
        <w:spacing w:after="0"/>
        <w:textAlignment w:val="baseline"/>
        <w:rPr>
          <w:rFonts w:ascii="Century Gothic" w:eastAsia="Times New Roman" w:hAnsi="Century Gothic" w:cs="Arial"/>
          <w:color w:val="222222"/>
        </w:rPr>
      </w:pPr>
      <w:r>
        <w:rPr>
          <w:rFonts w:ascii="Century Gothic" w:eastAsia="Times New Roman" w:hAnsi="Century Gothic" w:cs="Arial"/>
          <w:b/>
          <w:bCs/>
          <w:color w:val="222222"/>
          <w:bdr w:val="none" w:sz="0" w:space="0" w:color="auto" w:frame="1"/>
        </w:rPr>
        <w:t>“</w:t>
      </w:r>
      <w:r w:rsidR="0017031E" w:rsidRPr="0017031E">
        <w:rPr>
          <w:rFonts w:ascii="Century Gothic" w:eastAsia="Times New Roman" w:hAnsi="Century Gothic" w:cs="Arial"/>
          <w:color w:val="222222"/>
        </w:rPr>
        <w:t>Clydesdale Bank charges £25 per day for going beyond your limit. I tried to calculate this in Excel as an APR, based on someone getting a £25 charge a day for being £1 over. The resultant interest rate was TOO LARGE FOR EXCEL TO CALCUATE % APR – which means it’s a ‘figure with way more than 300 zeros after it’ percent.  </w:t>
      </w:r>
    </w:p>
    <w:p w:rsidR="0017031E" w:rsidRDefault="0017031E" w:rsidP="0017031E">
      <w:pPr>
        <w:shd w:val="clear" w:color="auto" w:fill="FFFFFF"/>
        <w:spacing w:after="0"/>
        <w:textAlignment w:val="baseline"/>
        <w:rPr>
          <w:rFonts w:ascii="Century Gothic" w:eastAsia="Times New Roman" w:hAnsi="Century Gothic" w:cs="Arial"/>
          <w:color w:val="222222"/>
        </w:rPr>
      </w:pPr>
      <w:r w:rsidRPr="0017031E">
        <w:rPr>
          <w:rFonts w:ascii="Century Gothic" w:eastAsia="Times New Roman" w:hAnsi="Century Gothic" w:cs="Arial"/>
          <w:color w:val="222222"/>
        </w:rPr>
        <w:t>So I had to take more standard charges like Nationwide’s £15 per item or Lloyds £5-10 per day depending on how overdrawn you are (see the </w:t>
      </w:r>
      <w:hyperlink r:id="rId20" w:history="1">
        <w:r w:rsidRPr="0017031E">
          <w:rPr>
            <w:rFonts w:ascii="Century Gothic" w:eastAsia="Times New Roman" w:hAnsi="Century Gothic" w:cs="Arial"/>
            <w:color w:val="B91345"/>
            <w:u w:val="single"/>
          </w:rPr>
          <w:t>Bank charges comparison guide</w:t>
        </w:r>
      </w:hyperlink>
      <w:r w:rsidRPr="0017031E">
        <w:rPr>
          <w:rFonts w:ascii="Century Gothic" w:eastAsia="Times New Roman" w:hAnsi="Century Gothic" w:cs="Arial"/>
          <w:color w:val="222222"/>
        </w:rPr>
        <w:t> for more). </w:t>
      </w:r>
    </w:p>
    <w:p w:rsidR="00C34BBC" w:rsidRPr="00C66A26" w:rsidRDefault="00C34BBC" w:rsidP="0017031E">
      <w:pPr>
        <w:shd w:val="clear" w:color="auto" w:fill="FFFFFF"/>
        <w:spacing w:after="0"/>
        <w:textAlignment w:val="baseline"/>
        <w:rPr>
          <w:rFonts w:ascii="Century Gothic" w:eastAsia="Times New Roman" w:hAnsi="Century Gothic" w:cs="Arial"/>
          <w:color w:val="222222"/>
          <w:sz w:val="16"/>
          <w:szCs w:val="16"/>
        </w:rPr>
      </w:pPr>
    </w:p>
    <w:p w:rsidR="0017031E" w:rsidRPr="0017031E" w:rsidRDefault="0017031E" w:rsidP="0017031E">
      <w:pPr>
        <w:shd w:val="clear" w:color="auto" w:fill="FFFFFF"/>
        <w:spacing w:after="0"/>
        <w:textAlignment w:val="baseline"/>
        <w:rPr>
          <w:rFonts w:ascii="Century Gothic" w:eastAsia="Times New Roman" w:hAnsi="Century Gothic" w:cs="Arial"/>
          <w:color w:val="222222"/>
        </w:rPr>
      </w:pPr>
      <w:r w:rsidRPr="0017031E">
        <w:rPr>
          <w:rFonts w:ascii="Century Gothic" w:eastAsia="Times New Roman" w:hAnsi="Century Gothic" w:cs="Arial"/>
          <w:color w:val="222222"/>
        </w:rPr>
        <w:t>But even here, if you got a charge for being £1 over, it was too large to calculate so I went for the following scenario…</w:t>
      </w:r>
    </w:p>
    <w:p w:rsidR="00C34BBC" w:rsidRPr="00C66A26" w:rsidRDefault="00C34BBC" w:rsidP="0017031E">
      <w:pPr>
        <w:shd w:val="clear" w:color="auto" w:fill="FFFFFF"/>
        <w:spacing w:after="0"/>
        <w:textAlignment w:val="baseline"/>
        <w:rPr>
          <w:rFonts w:ascii="Century Gothic" w:eastAsia="Times New Roman" w:hAnsi="Century Gothic" w:cs="Arial"/>
          <w:color w:val="222222"/>
          <w:sz w:val="16"/>
          <w:szCs w:val="16"/>
        </w:rPr>
      </w:pPr>
    </w:p>
    <w:p w:rsidR="0017031E" w:rsidRPr="0017031E" w:rsidRDefault="0017031E" w:rsidP="0017031E">
      <w:pPr>
        <w:shd w:val="clear" w:color="auto" w:fill="FFFFFF"/>
        <w:spacing w:after="0"/>
        <w:textAlignment w:val="baseline"/>
        <w:rPr>
          <w:rFonts w:ascii="Century Gothic" w:eastAsia="Times New Roman" w:hAnsi="Century Gothic" w:cs="Arial"/>
          <w:color w:val="222222"/>
        </w:rPr>
      </w:pPr>
      <w:r w:rsidRPr="0017031E">
        <w:rPr>
          <w:rFonts w:ascii="Century Gothic" w:eastAsia="Times New Roman" w:hAnsi="Century Gothic" w:cs="Arial"/>
          <w:color w:val="222222"/>
        </w:rPr>
        <w:t>Go £5 over your overdraft at Lloyds and get charged £5. Based on payday loan calculation rules this would be roughly: 7,500,000,000,000,000,000,000,000,000,000,000,000,000,000,000,000,000,000,000,000,000,000,000,000,000,000,000,000,000,000,000,000,000,000,000,000,000% APR.</w:t>
      </w:r>
    </w:p>
    <w:p w:rsidR="0017031E" w:rsidRDefault="0017031E" w:rsidP="0017031E">
      <w:pPr>
        <w:shd w:val="clear" w:color="auto" w:fill="FFFFFF"/>
        <w:spacing w:after="0"/>
        <w:textAlignment w:val="baseline"/>
        <w:rPr>
          <w:rFonts w:ascii="Century Gothic" w:eastAsia="Times New Roman" w:hAnsi="Century Gothic" w:cs="Arial"/>
          <w:color w:val="222222"/>
        </w:rPr>
      </w:pPr>
      <w:r w:rsidRPr="0017031E">
        <w:rPr>
          <w:rFonts w:ascii="Century Gothic" w:eastAsia="Times New Roman" w:hAnsi="Century Gothic" w:cs="Arial"/>
          <w:color w:val="222222"/>
        </w:rPr>
        <w:t>Or, to put it another way – compare the above costs to borrowing a range of amounts at an APR of 5,000%:</w:t>
      </w:r>
    </w:p>
    <w:p w:rsidR="0017031E" w:rsidRPr="0017031E" w:rsidRDefault="0017031E" w:rsidP="0017031E">
      <w:pPr>
        <w:shd w:val="clear" w:color="auto" w:fill="FFFFFF"/>
        <w:spacing w:after="0"/>
        <w:textAlignment w:val="baseline"/>
        <w:rPr>
          <w:rFonts w:ascii="Century Gothic" w:eastAsia="Times New Roman" w:hAnsi="Century Gothic" w:cs="Arial"/>
          <w:color w:val="222222"/>
          <w:sz w:val="16"/>
          <w:szCs w:val="16"/>
        </w:rPr>
      </w:pPr>
    </w:p>
    <w:tbl>
      <w:tblPr>
        <w:tblW w:w="3750"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77"/>
        <w:gridCol w:w="1873"/>
      </w:tblGrid>
      <w:tr w:rsidR="0017031E" w:rsidRPr="0017031E" w:rsidTr="003578B1">
        <w:trPr>
          <w:jc w:val="center"/>
        </w:trPr>
        <w:tc>
          <w:tcPr>
            <w:tcW w:w="1920"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17031E" w:rsidRPr="0017031E" w:rsidRDefault="0017031E" w:rsidP="0017031E">
            <w:pPr>
              <w:spacing w:after="0"/>
              <w:jc w:val="center"/>
              <w:textAlignment w:val="baseline"/>
              <w:rPr>
                <w:rFonts w:ascii="Century Gothic" w:eastAsia="Times New Roman" w:hAnsi="Century Gothic" w:cs="Times New Roman"/>
                <w:b/>
                <w:bCs/>
              </w:rPr>
            </w:pPr>
            <w:r w:rsidRPr="0017031E">
              <w:rPr>
                <w:rFonts w:ascii="Century Gothic" w:eastAsia="Times New Roman" w:hAnsi="Century Gothic" w:cs="Times New Roman"/>
                <w:b/>
                <w:bCs/>
              </w:rPr>
              <w:t>Amount</w:t>
            </w:r>
          </w:p>
        </w:tc>
        <w:tc>
          <w:tcPr>
            <w:tcW w:w="1920"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17031E" w:rsidRPr="0017031E" w:rsidRDefault="0017031E" w:rsidP="0017031E">
            <w:pPr>
              <w:spacing w:after="0"/>
              <w:jc w:val="center"/>
              <w:textAlignment w:val="baseline"/>
              <w:rPr>
                <w:rFonts w:ascii="Century Gothic" w:eastAsia="Times New Roman" w:hAnsi="Century Gothic" w:cs="Times New Roman"/>
                <w:b/>
                <w:bCs/>
              </w:rPr>
            </w:pPr>
            <w:r w:rsidRPr="0017031E">
              <w:rPr>
                <w:rFonts w:ascii="Century Gothic" w:eastAsia="Times New Roman" w:hAnsi="Century Gothic" w:cs="Times New Roman"/>
                <w:b/>
                <w:bCs/>
              </w:rPr>
              <w:t>Day’s cost at 5,000% APR</w:t>
            </w:r>
          </w:p>
        </w:tc>
      </w:tr>
      <w:tr w:rsidR="0017031E" w:rsidRPr="0017031E" w:rsidTr="003578B1">
        <w:trPr>
          <w:jc w:val="center"/>
        </w:trPr>
        <w:tc>
          <w:tcPr>
            <w:tcW w:w="1920"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17031E" w:rsidRPr="0017031E" w:rsidRDefault="0017031E" w:rsidP="0017031E">
            <w:pPr>
              <w:spacing w:after="0"/>
              <w:jc w:val="center"/>
              <w:textAlignment w:val="baseline"/>
              <w:rPr>
                <w:rFonts w:ascii="Century Gothic" w:eastAsia="Times New Roman" w:hAnsi="Century Gothic" w:cs="Times New Roman"/>
              </w:rPr>
            </w:pPr>
            <w:r w:rsidRPr="0017031E">
              <w:rPr>
                <w:rFonts w:ascii="Century Gothic" w:eastAsia="Times New Roman" w:hAnsi="Century Gothic" w:cs="Times New Roman"/>
              </w:rPr>
              <w:t>£1</w:t>
            </w:r>
          </w:p>
        </w:tc>
        <w:tc>
          <w:tcPr>
            <w:tcW w:w="1920"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17031E" w:rsidRPr="0017031E" w:rsidRDefault="0017031E" w:rsidP="0017031E">
            <w:pPr>
              <w:spacing w:after="0"/>
              <w:jc w:val="center"/>
              <w:textAlignment w:val="baseline"/>
              <w:rPr>
                <w:rFonts w:ascii="Century Gothic" w:eastAsia="Times New Roman" w:hAnsi="Century Gothic" w:cs="Times New Roman"/>
              </w:rPr>
            </w:pPr>
            <w:r w:rsidRPr="0017031E">
              <w:rPr>
                <w:rFonts w:ascii="Century Gothic" w:eastAsia="Times New Roman" w:hAnsi="Century Gothic" w:cs="Times New Roman"/>
              </w:rPr>
              <w:t>1p</w:t>
            </w:r>
          </w:p>
        </w:tc>
      </w:tr>
      <w:tr w:rsidR="0017031E" w:rsidRPr="0017031E" w:rsidTr="003578B1">
        <w:trPr>
          <w:jc w:val="center"/>
        </w:trPr>
        <w:tc>
          <w:tcPr>
            <w:tcW w:w="1920"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17031E" w:rsidRPr="0017031E" w:rsidRDefault="0017031E" w:rsidP="0017031E">
            <w:pPr>
              <w:spacing w:after="0"/>
              <w:jc w:val="center"/>
              <w:textAlignment w:val="baseline"/>
              <w:rPr>
                <w:rFonts w:ascii="Century Gothic" w:eastAsia="Times New Roman" w:hAnsi="Century Gothic" w:cs="Times New Roman"/>
              </w:rPr>
            </w:pPr>
            <w:r w:rsidRPr="0017031E">
              <w:rPr>
                <w:rFonts w:ascii="Century Gothic" w:eastAsia="Times New Roman" w:hAnsi="Century Gothic" w:cs="Times New Roman"/>
              </w:rPr>
              <w:t>£10</w:t>
            </w:r>
          </w:p>
        </w:tc>
        <w:tc>
          <w:tcPr>
            <w:tcW w:w="1920"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17031E" w:rsidRPr="0017031E" w:rsidRDefault="0017031E" w:rsidP="0017031E">
            <w:pPr>
              <w:spacing w:after="0"/>
              <w:jc w:val="center"/>
              <w:textAlignment w:val="baseline"/>
              <w:rPr>
                <w:rFonts w:ascii="Century Gothic" w:eastAsia="Times New Roman" w:hAnsi="Century Gothic" w:cs="Times New Roman"/>
              </w:rPr>
            </w:pPr>
            <w:r w:rsidRPr="0017031E">
              <w:rPr>
                <w:rFonts w:ascii="Century Gothic" w:eastAsia="Times New Roman" w:hAnsi="Century Gothic" w:cs="Times New Roman"/>
              </w:rPr>
              <w:t>11p</w:t>
            </w:r>
          </w:p>
        </w:tc>
      </w:tr>
      <w:tr w:rsidR="0017031E" w:rsidRPr="0017031E" w:rsidTr="003578B1">
        <w:trPr>
          <w:jc w:val="center"/>
        </w:trPr>
        <w:tc>
          <w:tcPr>
            <w:tcW w:w="1920"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17031E" w:rsidRPr="0017031E" w:rsidRDefault="0017031E" w:rsidP="0017031E">
            <w:pPr>
              <w:spacing w:after="0"/>
              <w:jc w:val="center"/>
              <w:textAlignment w:val="baseline"/>
              <w:rPr>
                <w:rFonts w:ascii="Century Gothic" w:eastAsia="Times New Roman" w:hAnsi="Century Gothic" w:cs="Times New Roman"/>
              </w:rPr>
            </w:pPr>
            <w:r w:rsidRPr="0017031E">
              <w:rPr>
                <w:rFonts w:ascii="Century Gothic" w:eastAsia="Times New Roman" w:hAnsi="Century Gothic" w:cs="Times New Roman"/>
              </w:rPr>
              <w:t>£50</w:t>
            </w:r>
          </w:p>
        </w:tc>
        <w:tc>
          <w:tcPr>
            <w:tcW w:w="1920"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17031E" w:rsidRPr="0017031E" w:rsidRDefault="0017031E" w:rsidP="0017031E">
            <w:pPr>
              <w:spacing w:after="0"/>
              <w:jc w:val="center"/>
              <w:textAlignment w:val="baseline"/>
              <w:rPr>
                <w:rFonts w:ascii="Century Gothic" w:eastAsia="Times New Roman" w:hAnsi="Century Gothic" w:cs="Times New Roman"/>
              </w:rPr>
            </w:pPr>
            <w:r w:rsidRPr="0017031E">
              <w:rPr>
                <w:rFonts w:ascii="Century Gothic" w:eastAsia="Times New Roman" w:hAnsi="Century Gothic" w:cs="Times New Roman"/>
              </w:rPr>
              <w:t>54p</w:t>
            </w:r>
          </w:p>
        </w:tc>
      </w:tr>
      <w:tr w:rsidR="0017031E" w:rsidRPr="0017031E" w:rsidTr="003578B1">
        <w:trPr>
          <w:jc w:val="center"/>
        </w:trPr>
        <w:tc>
          <w:tcPr>
            <w:tcW w:w="1920"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17031E" w:rsidRPr="0017031E" w:rsidRDefault="0017031E" w:rsidP="0017031E">
            <w:pPr>
              <w:spacing w:after="0"/>
              <w:jc w:val="center"/>
              <w:textAlignment w:val="baseline"/>
              <w:rPr>
                <w:rFonts w:ascii="Century Gothic" w:eastAsia="Times New Roman" w:hAnsi="Century Gothic" w:cs="Times New Roman"/>
              </w:rPr>
            </w:pPr>
            <w:r w:rsidRPr="0017031E">
              <w:rPr>
                <w:rFonts w:ascii="Century Gothic" w:eastAsia="Times New Roman" w:hAnsi="Century Gothic" w:cs="Times New Roman"/>
              </w:rPr>
              <w:t>£100</w:t>
            </w:r>
          </w:p>
        </w:tc>
        <w:tc>
          <w:tcPr>
            <w:tcW w:w="1920"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17031E" w:rsidRPr="0017031E" w:rsidRDefault="0017031E" w:rsidP="0017031E">
            <w:pPr>
              <w:spacing w:after="0"/>
              <w:jc w:val="center"/>
              <w:textAlignment w:val="baseline"/>
              <w:rPr>
                <w:rFonts w:ascii="Century Gothic" w:eastAsia="Times New Roman" w:hAnsi="Century Gothic" w:cs="Times New Roman"/>
              </w:rPr>
            </w:pPr>
            <w:r w:rsidRPr="0017031E">
              <w:rPr>
                <w:rFonts w:ascii="Century Gothic" w:eastAsia="Times New Roman" w:hAnsi="Century Gothic" w:cs="Times New Roman"/>
              </w:rPr>
              <w:t>£1.08</w:t>
            </w:r>
          </w:p>
        </w:tc>
      </w:tr>
    </w:tbl>
    <w:p w:rsidR="0017031E" w:rsidRPr="0017031E" w:rsidRDefault="0017031E" w:rsidP="0017031E">
      <w:pPr>
        <w:shd w:val="clear" w:color="auto" w:fill="FFFFFF"/>
        <w:spacing w:after="0"/>
        <w:textAlignment w:val="baseline"/>
        <w:rPr>
          <w:rFonts w:ascii="Century Gothic" w:eastAsia="Times New Roman" w:hAnsi="Century Gothic" w:cs="Arial"/>
          <w:color w:val="222222"/>
          <w:sz w:val="16"/>
          <w:szCs w:val="16"/>
        </w:rPr>
      </w:pPr>
    </w:p>
    <w:p w:rsidR="0017031E" w:rsidRPr="0017031E" w:rsidRDefault="0017031E" w:rsidP="0017031E">
      <w:pPr>
        <w:shd w:val="clear" w:color="auto" w:fill="FFFFFF"/>
        <w:spacing w:after="0"/>
        <w:textAlignment w:val="baseline"/>
        <w:rPr>
          <w:rFonts w:ascii="Century Gothic" w:eastAsia="Times New Roman" w:hAnsi="Century Gothic" w:cs="Arial"/>
          <w:color w:val="222222"/>
        </w:rPr>
      </w:pPr>
      <w:r w:rsidRPr="0017031E">
        <w:rPr>
          <w:rFonts w:ascii="Century Gothic" w:eastAsia="Times New Roman" w:hAnsi="Century Gothic" w:cs="Arial"/>
          <w:color w:val="222222"/>
        </w:rPr>
        <w:t>As you can see, in comparison 5,000% APR is cheap. </w:t>
      </w:r>
    </w:p>
    <w:p w:rsidR="0017031E" w:rsidRPr="00C66A26" w:rsidRDefault="0017031E" w:rsidP="0017031E">
      <w:pPr>
        <w:shd w:val="clear" w:color="auto" w:fill="FFFFFF"/>
        <w:spacing w:after="0"/>
        <w:textAlignment w:val="baseline"/>
        <w:rPr>
          <w:rFonts w:ascii="Century Gothic" w:eastAsia="Times New Roman" w:hAnsi="Century Gothic" w:cs="Arial"/>
          <w:color w:val="222222"/>
          <w:sz w:val="16"/>
          <w:szCs w:val="16"/>
        </w:rPr>
      </w:pPr>
    </w:p>
    <w:p w:rsidR="0017031E" w:rsidRDefault="0017031E" w:rsidP="0017031E">
      <w:pPr>
        <w:shd w:val="clear" w:color="auto" w:fill="FFFFFF"/>
        <w:spacing w:after="0"/>
        <w:textAlignment w:val="baseline"/>
        <w:rPr>
          <w:rFonts w:ascii="Century Gothic" w:eastAsia="Times New Roman" w:hAnsi="Century Gothic" w:cs="Arial"/>
          <w:color w:val="222222"/>
        </w:rPr>
      </w:pPr>
      <w:r w:rsidRPr="0017031E">
        <w:rPr>
          <w:rFonts w:ascii="Century Gothic" w:eastAsia="Times New Roman" w:hAnsi="Century Gothic" w:cs="Arial"/>
          <w:color w:val="222222"/>
        </w:rPr>
        <w:t>Banks have three limits within overdrafts:</w:t>
      </w:r>
    </w:p>
    <w:p w:rsidR="00C34BBC" w:rsidRPr="0017031E" w:rsidRDefault="00C34BBC" w:rsidP="0017031E">
      <w:pPr>
        <w:shd w:val="clear" w:color="auto" w:fill="FFFFFF"/>
        <w:spacing w:after="0"/>
        <w:textAlignment w:val="baseline"/>
        <w:rPr>
          <w:rFonts w:ascii="Century Gothic" w:eastAsia="Times New Roman" w:hAnsi="Century Gothic" w:cs="Arial"/>
          <w:color w:val="222222"/>
        </w:rPr>
      </w:pPr>
    </w:p>
    <w:p w:rsidR="0017031E" w:rsidRPr="0017031E" w:rsidRDefault="0017031E" w:rsidP="0017031E">
      <w:pPr>
        <w:numPr>
          <w:ilvl w:val="0"/>
          <w:numId w:val="4"/>
        </w:numPr>
        <w:shd w:val="clear" w:color="auto" w:fill="FFFFFF"/>
        <w:spacing w:after="0"/>
        <w:ind w:left="300" w:right="225"/>
        <w:textAlignment w:val="baseline"/>
        <w:rPr>
          <w:rFonts w:ascii="Century Gothic" w:eastAsia="Times New Roman" w:hAnsi="Century Gothic" w:cs="Arial"/>
          <w:color w:val="222222"/>
        </w:rPr>
      </w:pPr>
      <w:r w:rsidRPr="0017031E">
        <w:rPr>
          <w:rFonts w:ascii="Century Gothic" w:eastAsia="Times New Roman" w:hAnsi="Century Gothic" w:cs="Arial"/>
          <w:color w:val="222222"/>
        </w:rPr>
        <w:t>The authorised overdraft </w:t>
      </w:r>
      <w:r w:rsidRPr="0017031E">
        <w:rPr>
          <w:rFonts w:ascii="Century Gothic" w:eastAsia="Times New Roman" w:hAnsi="Century Gothic" w:cs="Arial"/>
          <w:i/>
          <w:iCs/>
          <w:color w:val="222222"/>
        </w:rPr>
        <w:t xml:space="preserve">– </w:t>
      </w:r>
      <w:proofErr w:type="spellStart"/>
      <w:r w:rsidRPr="0017031E">
        <w:rPr>
          <w:rFonts w:ascii="Century Gothic" w:eastAsia="Times New Roman" w:hAnsi="Century Gothic" w:cs="Arial"/>
          <w:i/>
          <w:iCs/>
          <w:color w:val="222222"/>
        </w:rPr>
        <w:t>ie</w:t>
      </w:r>
      <w:proofErr w:type="spellEnd"/>
      <w:r w:rsidRPr="0017031E">
        <w:rPr>
          <w:rFonts w:ascii="Century Gothic" w:eastAsia="Times New Roman" w:hAnsi="Century Gothic" w:cs="Arial"/>
          <w:i/>
          <w:iCs/>
          <w:color w:val="222222"/>
        </w:rPr>
        <w:t>, no bank charges.</w:t>
      </w:r>
    </w:p>
    <w:p w:rsidR="0017031E" w:rsidRPr="0017031E" w:rsidRDefault="0017031E" w:rsidP="0017031E">
      <w:pPr>
        <w:numPr>
          <w:ilvl w:val="0"/>
          <w:numId w:val="4"/>
        </w:numPr>
        <w:shd w:val="clear" w:color="auto" w:fill="FFFFFF"/>
        <w:spacing w:after="0"/>
        <w:ind w:left="300" w:right="225"/>
        <w:textAlignment w:val="baseline"/>
        <w:rPr>
          <w:rFonts w:ascii="Century Gothic" w:eastAsia="Times New Roman" w:hAnsi="Century Gothic" w:cs="Arial"/>
          <w:color w:val="222222"/>
        </w:rPr>
      </w:pPr>
      <w:r w:rsidRPr="0017031E">
        <w:rPr>
          <w:rFonts w:ascii="Century Gothic" w:eastAsia="Times New Roman" w:hAnsi="Century Gothic" w:cs="Arial"/>
          <w:color w:val="222222"/>
        </w:rPr>
        <w:t>The unauthorised, paid overdraft </w:t>
      </w:r>
      <w:r w:rsidRPr="0017031E">
        <w:rPr>
          <w:rFonts w:ascii="Century Gothic" w:eastAsia="Times New Roman" w:hAnsi="Century Gothic" w:cs="Arial"/>
          <w:i/>
          <w:iCs/>
          <w:color w:val="222222"/>
        </w:rPr>
        <w:t xml:space="preserve">– </w:t>
      </w:r>
      <w:proofErr w:type="spellStart"/>
      <w:r w:rsidRPr="0017031E">
        <w:rPr>
          <w:rFonts w:ascii="Century Gothic" w:eastAsia="Times New Roman" w:hAnsi="Century Gothic" w:cs="Arial"/>
          <w:i/>
          <w:iCs/>
          <w:color w:val="222222"/>
        </w:rPr>
        <w:t>ie</w:t>
      </w:r>
      <w:proofErr w:type="spellEnd"/>
      <w:r w:rsidRPr="0017031E">
        <w:rPr>
          <w:rFonts w:ascii="Century Gothic" w:eastAsia="Times New Roman" w:hAnsi="Century Gothic" w:cs="Arial"/>
          <w:i/>
          <w:iCs/>
          <w:color w:val="222222"/>
        </w:rPr>
        <w:t>, there will be bank charges, but your cheques/DDs don’t bounce.</w:t>
      </w:r>
    </w:p>
    <w:p w:rsidR="0017031E" w:rsidRPr="00C66A26" w:rsidRDefault="0017031E" w:rsidP="0017031E">
      <w:pPr>
        <w:numPr>
          <w:ilvl w:val="0"/>
          <w:numId w:val="4"/>
        </w:numPr>
        <w:shd w:val="clear" w:color="auto" w:fill="FFFFFF"/>
        <w:spacing w:after="0"/>
        <w:ind w:left="300" w:right="225"/>
        <w:textAlignment w:val="baseline"/>
        <w:rPr>
          <w:rFonts w:ascii="Century Gothic" w:eastAsia="Times New Roman" w:hAnsi="Century Gothic" w:cs="Arial"/>
          <w:color w:val="222222"/>
        </w:rPr>
      </w:pPr>
      <w:r w:rsidRPr="0017031E">
        <w:rPr>
          <w:rFonts w:ascii="Century Gothic" w:eastAsia="Times New Roman" w:hAnsi="Century Gothic" w:cs="Arial"/>
          <w:color w:val="222222"/>
        </w:rPr>
        <w:t>The unauthorised, unpaid overdraft </w:t>
      </w:r>
      <w:r w:rsidRPr="0017031E">
        <w:rPr>
          <w:rFonts w:ascii="Century Gothic" w:eastAsia="Times New Roman" w:hAnsi="Century Gothic" w:cs="Arial"/>
          <w:i/>
          <w:iCs/>
          <w:color w:val="222222"/>
        </w:rPr>
        <w:t xml:space="preserve">– </w:t>
      </w:r>
      <w:proofErr w:type="spellStart"/>
      <w:r w:rsidRPr="0017031E">
        <w:rPr>
          <w:rFonts w:ascii="Century Gothic" w:eastAsia="Times New Roman" w:hAnsi="Century Gothic" w:cs="Arial"/>
          <w:i/>
          <w:iCs/>
          <w:color w:val="222222"/>
        </w:rPr>
        <w:t>ie</w:t>
      </w:r>
      <w:proofErr w:type="spellEnd"/>
      <w:r w:rsidRPr="0017031E">
        <w:rPr>
          <w:rFonts w:ascii="Century Gothic" w:eastAsia="Times New Roman" w:hAnsi="Century Gothic" w:cs="Arial"/>
          <w:i/>
          <w:iCs/>
          <w:color w:val="222222"/>
        </w:rPr>
        <w:t>, there will be bank charges and your cheques/DDs do bounce.</w:t>
      </w:r>
    </w:p>
    <w:p w:rsidR="00C66A26" w:rsidRPr="00C66A26" w:rsidRDefault="00C66A26" w:rsidP="00C66A26">
      <w:pPr>
        <w:shd w:val="clear" w:color="auto" w:fill="FFFFFF"/>
        <w:spacing w:after="0"/>
        <w:ind w:left="-60" w:right="225"/>
        <w:textAlignment w:val="baseline"/>
        <w:rPr>
          <w:rFonts w:ascii="Century Gothic" w:eastAsia="Times New Roman" w:hAnsi="Century Gothic" w:cs="Arial"/>
          <w:color w:val="222222"/>
        </w:rPr>
      </w:pPr>
    </w:p>
    <w:p w:rsidR="0017031E" w:rsidRPr="0017031E" w:rsidRDefault="0017031E" w:rsidP="0017031E">
      <w:pPr>
        <w:shd w:val="clear" w:color="auto" w:fill="FFFFFF"/>
        <w:spacing w:after="0"/>
        <w:textAlignment w:val="baseline"/>
        <w:rPr>
          <w:rFonts w:ascii="Century Gothic" w:eastAsia="Times New Roman" w:hAnsi="Century Gothic" w:cs="Arial"/>
          <w:color w:val="222222"/>
        </w:rPr>
      </w:pPr>
      <w:r w:rsidRPr="0017031E">
        <w:rPr>
          <w:rFonts w:ascii="Century Gothic" w:eastAsia="Times New Roman" w:hAnsi="Century Gothic" w:cs="Arial"/>
          <w:color w:val="222222"/>
        </w:rPr>
        <w:t>These are just functions of a bank account – the banks don’t have to have a ‘paid’ overdraft, it was introduced to increase profitability and added over £3 billion a year to their coffers. Of course during the </w:t>
      </w:r>
      <w:hyperlink r:id="rId21" w:history="1">
        <w:r w:rsidRPr="0017031E">
          <w:rPr>
            <w:rFonts w:ascii="Century Gothic" w:eastAsia="Times New Roman" w:hAnsi="Century Gothic" w:cs="Arial"/>
            <w:color w:val="B91345"/>
            <w:u w:val="single"/>
          </w:rPr>
          <w:t>bank charges reclaiming</w:t>
        </w:r>
      </w:hyperlink>
      <w:r w:rsidRPr="0017031E">
        <w:rPr>
          <w:rFonts w:ascii="Century Gothic" w:eastAsia="Times New Roman" w:hAnsi="Century Gothic" w:cs="Arial"/>
          <w:color w:val="222222"/>
        </w:rPr>
        <w:t> height over a billion was paid back – and still now a few whose charges cause hardship can get some cash back. Yet overall it’s still immensely profitable.</w:t>
      </w:r>
    </w:p>
    <w:p w:rsidR="0017031E" w:rsidRPr="00C66A26" w:rsidRDefault="0017031E" w:rsidP="005D6C0D">
      <w:pPr>
        <w:spacing w:after="0"/>
        <w:rPr>
          <w:sz w:val="16"/>
          <w:szCs w:val="16"/>
        </w:rPr>
      </w:pPr>
    </w:p>
    <w:tbl>
      <w:tblPr>
        <w:tblStyle w:val="TableGrid"/>
        <w:tblW w:w="9240" w:type="dxa"/>
        <w:tblLook w:val="04A0" w:firstRow="1" w:lastRow="0" w:firstColumn="1" w:lastColumn="0" w:noHBand="0" w:noVBand="1"/>
      </w:tblPr>
      <w:tblGrid>
        <w:gridCol w:w="1242"/>
        <w:gridCol w:w="3969"/>
        <w:gridCol w:w="4029"/>
      </w:tblGrid>
      <w:tr w:rsidR="0017031E" w:rsidTr="0017031E">
        <w:tc>
          <w:tcPr>
            <w:tcW w:w="1242" w:type="dxa"/>
          </w:tcPr>
          <w:p w:rsidR="0017031E" w:rsidRPr="007268A9" w:rsidRDefault="0017031E" w:rsidP="003578B1">
            <w:pPr>
              <w:spacing w:line="276" w:lineRule="auto"/>
              <w:jc w:val="center"/>
              <w:rPr>
                <w:rFonts w:ascii="Century Gothic" w:eastAsia="Times New Roman" w:hAnsi="Century Gothic" w:cs="Arial"/>
              </w:rPr>
            </w:pPr>
            <w:r w:rsidRPr="007268A9">
              <w:rPr>
                <w:rFonts w:ascii="Century Gothic" w:eastAsia="Times New Roman" w:hAnsi="Century Gothic" w:cs="Times New Roman"/>
                <w:b/>
                <w:bCs/>
                <w:color w:val="000000"/>
                <w:kern w:val="24"/>
              </w:rPr>
              <w:t>Fee</w:t>
            </w:r>
            <w:r w:rsidRPr="007268A9">
              <w:rPr>
                <w:rFonts w:ascii="Century Gothic" w:eastAsia="Times New Roman" w:hAnsi="Century Gothic" w:cs="Times New Roman"/>
                <w:color w:val="000000"/>
                <w:kern w:val="24"/>
              </w:rPr>
              <w:t xml:space="preserve"> </w:t>
            </w:r>
          </w:p>
        </w:tc>
        <w:tc>
          <w:tcPr>
            <w:tcW w:w="3969" w:type="dxa"/>
          </w:tcPr>
          <w:p w:rsidR="0017031E" w:rsidRPr="007268A9" w:rsidRDefault="0017031E" w:rsidP="003578B1">
            <w:pPr>
              <w:spacing w:line="276" w:lineRule="auto"/>
              <w:rPr>
                <w:rFonts w:ascii="Century Gothic" w:eastAsia="Times New Roman" w:hAnsi="Century Gothic" w:cs="Arial"/>
              </w:rPr>
            </w:pPr>
            <w:r w:rsidRPr="007268A9">
              <w:rPr>
                <w:rFonts w:ascii="Century Gothic" w:eastAsia="Times New Roman" w:hAnsi="Century Gothic" w:cs="Times New Roman"/>
                <w:b/>
                <w:bCs/>
                <w:color w:val="000000"/>
                <w:kern w:val="24"/>
              </w:rPr>
              <w:t>Amount</w:t>
            </w:r>
            <w:r w:rsidRPr="007268A9">
              <w:rPr>
                <w:rFonts w:ascii="Century Gothic" w:eastAsia="Times New Roman" w:hAnsi="Century Gothic" w:cs="Times New Roman"/>
                <w:color w:val="000000"/>
                <w:kern w:val="24"/>
              </w:rPr>
              <w:t xml:space="preserve"> </w:t>
            </w:r>
          </w:p>
        </w:tc>
        <w:tc>
          <w:tcPr>
            <w:tcW w:w="4029" w:type="dxa"/>
          </w:tcPr>
          <w:p w:rsidR="0017031E" w:rsidRPr="007268A9" w:rsidRDefault="0017031E" w:rsidP="003578B1">
            <w:pPr>
              <w:spacing w:line="276" w:lineRule="auto"/>
              <w:rPr>
                <w:rFonts w:ascii="Century Gothic" w:eastAsia="Times New Roman" w:hAnsi="Century Gothic" w:cs="Arial"/>
              </w:rPr>
            </w:pPr>
            <w:r w:rsidRPr="007268A9">
              <w:rPr>
                <w:rFonts w:ascii="Century Gothic" w:eastAsia="Times New Roman" w:hAnsi="Century Gothic" w:cs="Times New Roman"/>
                <w:b/>
                <w:bCs/>
                <w:color w:val="000000"/>
                <w:kern w:val="24"/>
              </w:rPr>
              <w:t>Description</w:t>
            </w:r>
            <w:r w:rsidRPr="007268A9">
              <w:rPr>
                <w:rFonts w:ascii="Century Gothic" w:eastAsia="Times New Roman" w:hAnsi="Century Gothic" w:cs="Times New Roman"/>
                <w:color w:val="000000"/>
                <w:kern w:val="24"/>
              </w:rPr>
              <w:t xml:space="preserve"> </w:t>
            </w:r>
          </w:p>
        </w:tc>
      </w:tr>
      <w:tr w:rsidR="0017031E" w:rsidTr="0017031E">
        <w:tc>
          <w:tcPr>
            <w:tcW w:w="1242" w:type="dxa"/>
          </w:tcPr>
          <w:p w:rsidR="0017031E" w:rsidRPr="007268A9" w:rsidRDefault="0017031E" w:rsidP="003578B1">
            <w:pPr>
              <w:spacing w:line="276" w:lineRule="auto"/>
              <w:rPr>
                <w:rFonts w:ascii="Century Gothic" w:eastAsia="Times New Roman" w:hAnsi="Century Gothic" w:cs="Arial"/>
              </w:rPr>
            </w:pPr>
            <w:r w:rsidRPr="007268A9">
              <w:rPr>
                <w:rFonts w:ascii="Century Gothic" w:eastAsia="Times New Roman" w:hAnsi="Century Gothic" w:cs="Times New Roman"/>
                <w:b/>
                <w:bCs/>
                <w:color w:val="000000"/>
                <w:kern w:val="24"/>
              </w:rPr>
              <w:t>Monthly Fee</w:t>
            </w:r>
            <w:r w:rsidRPr="007268A9">
              <w:rPr>
                <w:rFonts w:ascii="Century Gothic" w:eastAsia="Times New Roman" w:hAnsi="Century Gothic" w:cs="Times New Roman"/>
                <w:color w:val="000000"/>
                <w:kern w:val="24"/>
              </w:rPr>
              <w:t xml:space="preserve"> </w:t>
            </w:r>
          </w:p>
        </w:tc>
        <w:tc>
          <w:tcPr>
            <w:tcW w:w="3969" w:type="dxa"/>
          </w:tcPr>
          <w:p w:rsidR="0017031E" w:rsidRPr="007268A9" w:rsidRDefault="0017031E" w:rsidP="003578B1">
            <w:pPr>
              <w:spacing w:line="276" w:lineRule="auto"/>
              <w:rPr>
                <w:rFonts w:ascii="Century Gothic" w:eastAsia="Times New Roman" w:hAnsi="Century Gothic" w:cs="Arial"/>
              </w:rPr>
            </w:pPr>
            <w:r w:rsidRPr="007268A9">
              <w:rPr>
                <w:rFonts w:ascii="Century Gothic" w:eastAsia="Times New Roman" w:hAnsi="Century Gothic" w:cs="Times New Roman"/>
                <w:color w:val="000000"/>
                <w:kern w:val="24"/>
              </w:rPr>
              <w:t>£15.00</w:t>
            </w:r>
          </w:p>
        </w:tc>
        <w:tc>
          <w:tcPr>
            <w:tcW w:w="4029" w:type="dxa"/>
          </w:tcPr>
          <w:p w:rsidR="0017031E" w:rsidRPr="007268A9" w:rsidRDefault="0017031E" w:rsidP="003578B1">
            <w:pPr>
              <w:spacing w:line="276" w:lineRule="auto"/>
              <w:jc w:val="both"/>
              <w:rPr>
                <w:rFonts w:ascii="Century Gothic" w:eastAsia="Times New Roman" w:hAnsi="Century Gothic" w:cs="Arial"/>
              </w:rPr>
            </w:pPr>
            <w:r w:rsidRPr="007268A9">
              <w:rPr>
                <w:rFonts w:ascii="Century Gothic" w:eastAsia="Times New Roman" w:hAnsi="Century Gothic" w:cs="Times New Roman"/>
                <w:color w:val="000000"/>
                <w:kern w:val="24"/>
              </w:rPr>
              <w:t>You will pay this fee if you have an Unplanned Overdraft at any time during your monthly billing period (even if your next monthly billing period is only a few days away).</w:t>
            </w:r>
          </w:p>
          <w:p w:rsidR="0017031E" w:rsidRPr="007268A9" w:rsidRDefault="0017031E" w:rsidP="003578B1">
            <w:pPr>
              <w:spacing w:line="276" w:lineRule="auto"/>
              <w:jc w:val="both"/>
              <w:rPr>
                <w:rFonts w:ascii="Century Gothic" w:eastAsia="Times New Roman" w:hAnsi="Century Gothic" w:cs="Arial"/>
              </w:rPr>
            </w:pPr>
            <w:r w:rsidRPr="007268A9">
              <w:rPr>
                <w:rFonts w:ascii="Century Gothic" w:eastAsia="Times New Roman" w:hAnsi="Century Gothic" w:cs="Times New Roman"/>
                <w:b/>
                <w:bCs/>
                <w:color w:val="000000"/>
                <w:kern w:val="24"/>
              </w:rPr>
              <w:t>You will be charged a maximum of one monthly fee in a monthly billing period</w:t>
            </w:r>
            <w:r w:rsidRPr="007268A9">
              <w:rPr>
                <w:rFonts w:ascii="Century Gothic" w:eastAsia="Times New Roman" w:hAnsi="Century Gothic" w:cs="Times New Roman"/>
                <w:color w:val="000000"/>
                <w:kern w:val="24"/>
              </w:rPr>
              <w:t xml:space="preserve"> </w:t>
            </w:r>
          </w:p>
        </w:tc>
      </w:tr>
      <w:tr w:rsidR="0017031E" w:rsidTr="0017031E">
        <w:tc>
          <w:tcPr>
            <w:tcW w:w="1242" w:type="dxa"/>
          </w:tcPr>
          <w:p w:rsidR="0017031E" w:rsidRPr="007268A9" w:rsidRDefault="0017031E" w:rsidP="003578B1">
            <w:pPr>
              <w:spacing w:line="276" w:lineRule="auto"/>
              <w:rPr>
                <w:rFonts w:ascii="Century Gothic" w:eastAsia="Times New Roman" w:hAnsi="Century Gothic" w:cs="Arial"/>
              </w:rPr>
            </w:pPr>
            <w:r w:rsidRPr="007268A9">
              <w:rPr>
                <w:rFonts w:ascii="Century Gothic" w:eastAsia="Times New Roman" w:hAnsi="Century Gothic" w:cs="Times New Roman"/>
                <w:b/>
                <w:bCs/>
                <w:color w:val="000000"/>
                <w:kern w:val="24"/>
              </w:rPr>
              <w:t>Daily Fee</w:t>
            </w:r>
            <w:r w:rsidRPr="007268A9">
              <w:rPr>
                <w:rFonts w:ascii="Century Gothic" w:eastAsia="Times New Roman" w:hAnsi="Century Gothic" w:cs="Times New Roman"/>
                <w:color w:val="000000"/>
                <w:kern w:val="24"/>
              </w:rPr>
              <w:t xml:space="preserve"> </w:t>
            </w:r>
          </w:p>
        </w:tc>
        <w:tc>
          <w:tcPr>
            <w:tcW w:w="3969" w:type="dxa"/>
          </w:tcPr>
          <w:p w:rsidR="0017031E" w:rsidRPr="007268A9" w:rsidRDefault="0017031E" w:rsidP="003578B1">
            <w:pPr>
              <w:spacing w:line="276" w:lineRule="auto"/>
              <w:rPr>
                <w:rFonts w:ascii="Century Gothic" w:eastAsia="Times New Roman" w:hAnsi="Century Gothic" w:cs="Arial"/>
              </w:rPr>
            </w:pPr>
            <w:r w:rsidRPr="007268A9">
              <w:rPr>
                <w:rFonts w:ascii="Century Gothic" w:eastAsia="Times New Roman" w:hAnsi="Century Gothic" w:cs="Times New Roman"/>
                <w:b/>
                <w:bCs/>
                <w:color w:val="000000"/>
                <w:kern w:val="24"/>
              </w:rPr>
              <w:t>Unplanned Overdraft balance is:</w:t>
            </w:r>
            <w:r w:rsidRPr="007268A9">
              <w:rPr>
                <w:rFonts w:ascii="Century Gothic" w:eastAsia="Times New Roman" w:hAnsi="Century Gothic" w:cs="Times New Roman"/>
                <w:color w:val="000000"/>
                <w:kern w:val="24"/>
              </w:rPr>
              <w:t xml:space="preserve"> </w:t>
            </w:r>
          </w:p>
          <w:p w:rsidR="0017031E" w:rsidRPr="007268A9" w:rsidRDefault="0017031E" w:rsidP="003578B1">
            <w:pPr>
              <w:spacing w:line="276" w:lineRule="auto"/>
              <w:rPr>
                <w:rFonts w:ascii="Century Gothic" w:eastAsia="Times New Roman" w:hAnsi="Century Gothic" w:cs="Arial"/>
              </w:rPr>
            </w:pPr>
            <w:r w:rsidRPr="007268A9">
              <w:rPr>
                <w:rFonts w:ascii="Century Gothic" w:eastAsia="Times New Roman" w:hAnsi="Century Gothic" w:cs="Times New Roman"/>
                <w:color w:val="000000"/>
                <w:kern w:val="24"/>
              </w:rPr>
              <w:t xml:space="preserve">Less </w:t>
            </w:r>
            <w:r>
              <w:rPr>
                <w:rFonts w:ascii="Century Gothic" w:eastAsia="Times New Roman" w:hAnsi="Century Gothic" w:cs="Times New Roman"/>
                <w:color w:val="000000"/>
                <w:kern w:val="24"/>
              </w:rPr>
              <w:t>than £25.00 =</w:t>
            </w:r>
            <w:r w:rsidRPr="007268A9">
              <w:rPr>
                <w:rFonts w:ascii="Century Gothic" w:eastAsia="Times New Roman" w:hAnsi="Century Gothic" w:cs="Times New Roman"/>
                <w:color w:val="000000"/>
                <w:kern w:val="24"/>
              </w:rPr>
              <w:t xml:space="preserve"> </w:t>
            </w:r>
            <w:r>
              <w:rPr>
                <w:rFonts w:ascii="Century Gothic" w:eastAsia="Times New Roman" w:hAnsi="Century Gothic" w:cs="Times New Roman"/>
                <w:color w:val="000000"/>
                <w:kern w:val="24"/>
              </w:rPr>
              <w:t xml:space="preserve"> </w:t>
            </w:r>
            <w:r w:rsidRPr="007268A9">
              <w:rPr>
                <w:rFonts w:ascii="Century Gothic" w:eastAsia="Times New Roman" w:hAnsi="Century Gothic" w:cs="Times New Roman"/>
                <w:color w:val="000000"/>
                <w:kern w:val="24"/>
              </w:rPr>
              <w:t>£</w:t>
            </w:r>
            <w:r>
              <w:rPr>
                <w:rFonts w:ascii="Century Gothic" w:eastAsia="Times New Roman" w:hAnsi="Century Gothic" w:cs="Times New Roman"/>
                <w:color w:val="000000"/>
                <w:kern w:val="24"/>
              </w:rPr>
              <w:t xml:space="preserve"> </w:t>
            </w:r>
            <w:r w:rsidRPr="007268A9">
              <w:rPr>
                <w:rFonts w:ascii="Century Gothic" w:eastAsia="Times New Roman" w:hAnsi="Century Gothic" w:cs="Times New Roman"/>
                <w:color w:val="000000"/>
                <w:kern w:val="24"/>
              </w:rPr>
              <w:t>6.00 per day</w:t>
            </w:r>
          </w:p>
          <w:p w:rsidR="0017031E" w:rsidRPr="007268A9" w:rsidRDefault="0017031E" w:rsidP="003578B1">
            <w:pPr>
              <w:spacing w:line="276" w:lineRule="auto"/>
              <w:rPr>
                <w:rFonts w:ascii="Century Gothic" w:eastAsia="Times New Roman" w:hAnsi="Century Gothic" w:cs="Arial"/>
              </w:rPr>
            </w:pPr>
            <w:r>
              <w:rPr>
                <w:rFonts w:ascii="Century Gothic" w:eastAsia="Times New Roman" w:hAnsi="Century Gothic" w:cs="Times New Roman"/>
                <w:color w:val="000000"/>
                <w:kern w:val="24"/>
              </w:rPr>
              <w:t xml:space="preserve">      £25.00 - £100 =</w:t>
            </w:r>
            <w:r w:rsidRPr="007268A9">
              <w:rPr>
                <w:rFonts w:ascii="Century Gothic" w:eastAsia="Times New Roman" w:hAnsi="Century Gothic" w:cs="Times New Roman"/>
                <w:color w:val="000000"/>
                <w:kern w:val="24"/>
              </w:rPr>
              <w:t xml:space="preserve"> £15.00 per day</w:t>
            </w:r>
          </w:p>
          <w:p w:rsidR="0017031E" w:rsidRPr="007268A9" w:rsidRDefault="0017031E" w:rsidP="003578B1">
            <w:pPr>
              <w:spacing w:line="276" w:lineRule="auto"/>
              <w:rPr>
                <w:rFonts w:ascii="Century Gothic" w:eastAsia="Times New Roman" w:hAnsi="Century Gothic" w:cs="Arial"/>
              </w:rPr>
            </w:pPr>
            <w:r w:rsidRPr="007268A9">
              <w:rPr>
                <w:rFonts w:ascii="Century Gothic" w:eastAsia="Times New Roman" w:hAnsi="Century Gothic" w:cs="Times New Roman"/>
                <w:color w:val="000000"/>
                <w:kern w:val="24"/>
              </w:rPr>
              <w:t>More than £100</w:t>
            </w:r>
            <w:r>
              <w:rPr>
                <w:rFonts w:ascii="Century Gothic" w:eastAsia="Times New Roman" w:hAnsi="Century Gothic" w:cs="Times New Roman"/>
                <w:color w:val="000000"/>
                <w:kern w:val="24"/>
              </w:rPr>
              <w:t xml:space="preserve">  = </w:t>
            </w:r>
            <w:r w:rsidRPr="007268A9">
              <w:rPr>
                <w:rFonts w:ascii="Century Gothic" w:eastAsia="Times New Roman" w:hAnsi="Century Gothic" w:cs="Times New Roman"/>
                <w:color w:val="000000"/>
                <w:kern w:val="24"/>
              </w:rPr>
              <w:t>£20.00 per day</w:t>
            </w:r>
          </w:p>
        </w:tc>
        <w:tc>
          <w:tcPr>
            <w:tcW w:w="4029" w:type="dxa"/>
          </w:tcPr>
          <w:p w:rsidR="0017031E" w:rsidRPr="007268A9" w:rsidRDefault="0017031E" w:rsidP="003578B1">
            <w:pPr>
              <w:spacing w:line="276" w:lineRule="auto"/>
              <w:jc w:val="both"/>
              <w:rPr>
                <w:rFonts w:ascii="Century Gothic" w:eastAsia="Times New Roman" w:hAnsi="Century Gothic" w:cs="Arial"/>
              </w:rPr>
            </w:pPr>
            <w:r w:rsidRPr="007268A9">
              <w:rPr>
                <w:rFonts w:ascii="Century Gothic" w:eastAsia="Times New Roman" w:hAnsi="Century Gothic" w:cs="Times New Roman"/>
                <w:color w:val="000000"/>
                <w:kern w:val="24"/>
              </w:rPr>
              <w:t>You will pay a daily fee for using an Unplanned Overdraft.  The amount of the fee will be worked out at the end of each day (including weekends and bank holidays) on the balance of your Unplanned Overdraft.</w:t>
            </w:r>
          </w:p>
          <w:p w:rsidR="0017031E" w:rsidRPr="007268A9" w:rsidRDefault="0017031E" w:rsidP="003578B1">
            <w:pPr>
              <w:spacing w:line="276" w:lineRule="auto"/>
              <w:jc w:val="both"/>
              <w:rPr>
                <w:rFonts w:ascii="Century Gothic" w:eastAsia="Times New Roman" w:hAnsi="Century Gothic" w:cs="Arial"/>
              </w:rPr>
            </w:pPr>
            <w:r w:rsidRPr="007268A9">
              <w:rPr>
                <w:rFonts w:ascii="Century Gothic" w:eastAsia="Times New Roman" w:hAnsi="Century Gothic" w:cs="Times New Roman"/>
                <w:b/>
                <w:bCs/>
                <w:color w:val="000000"/>
                <w:kern w:val="24"/>
              </w:rPr>
              <w:t>You will be charged a maximum of 10 daily fees in a monthly billing period.</w:t>
            </w:r>
            <w:r w:rsidRPr="007268A9">
              <w:rPr>
                <w:rFonts w:ascii="Century Gothic" w:eastAsia="Times New Roman" w:hAnsi="Century Gothic" w:cs="Times New Roman"/>
                <w:color w:val="000000"/>
                <w:kern w:val="24"/>
              </w:rPr>
              <w:t xml:space="preserve"> </w:t>
            </w:r>
          </w:p>
        </w:tc>
      </w:tr>
    </w:tbl>
    <w:p w:rsidR="00C34BBC" w:rsidRDefault="00C34BBC" w:rsidP="00911012">
      <w:pPr>
        <w:spacing w:after="0"/>
      </w:pPr>
    </w:p>
    <w:p w:rsidR="00C66A26" w:rsidRDefault="00C66A26" w:rsidP="00911012">
      <w:pPr>
        <w:spacing w:after="0"/>
      </w:pPr>
    </w:p>
    <w:p w:rsidR="00C66A26" w:rsidRDefault="00C66A26" w:rsidP="00911012">
      <w:pPr>
        <w:spacing w:after="0"/>
      </w:pPr>
    </w:p>
    <w:p w:rsidR="00C66A26" w:rsidRDefault="00C66A26" w:rsidP="00911012">
      <w:pPr>
        <w:spacing w:after="0"/>
      </w:pPr>
    </w:p>
    <w:p w:rsidR="00C66A26" w:rsidRDefault="00C66A26" w:rsidP="00911012">
      <w:pPr>
        <w:spacing w:after="0"/>
      </w:pPr>
    </w:p>
    <w:p w:rsidR="00911012" w:rsidRPr="00911012" w:rsidRDefault="00911012" w:rsidP="00911012">
      <w:pPr>
        <w:spacing w:after="0"/>
        <w:rPr>
          <w:rFonts w:ascii="Century Gothic" w:hAnsi="Century Gothic"/>
          <w:b/>
        </w:rPr>
      </w:pPr>
      <w:r w:rsidRPr="00911012">
        <w:rPr>
          <w:rFonts w:ascii="Century Gothic" w:hAnsi="Century Gothic"/>
          <w:b/>
        </w:rPr>
        <w:t>Useful links</w:t>
      </w:r>
      <w:r w:rsidR="00D96100">
        <w:rPr>
          <w:rFonts w:ascii="Century Gothic" w:hAnsi="Century Gothic"/>
          <w:b/>
        </w:rPr>
        <w:t>:</w:t>
      </w:r>
    </w:p>
    <w:p w:rsidR="005D6C0D" w:rsidRPr="00C34BBC" w:rsidRDefault="00995DB0" w:rsidP="00C34BBC">
      <w:pPr>
        <w:pStyle w:val="ListParagraph"/>
        <w:spacing w:after="0"/>
        <w:ind w:left="0"/>
        <w:rPr>
          <w:rFonts w:ascii="Century Gothic" w:hAnsi="Century Gothic"/>
        </w:rPr>
      </w:pPr>
      <w:hyperlink r:id="rId22" w:history="1">
        <w:r w:rsidR="00FB1975">
          <w:rPr>
            <w:rStyle w:val="Hyperlink"/>
            <w:rFonts w:ascii="Century Gothic" w:hAnsi="Century Gothic"/>
          </w:rPr>
          <w:t>Money Saving Expert Payday-Loans Information</w:t>
        </w:r>
      </w:hyperlink>
    </w:p>
    <w:p w:rsidR="005D6C0D" w:rsidRPr="00C34BBC" w:rsidRDefault="00995DB0" w:rsidP="005D6C0D">
      <w:pPr>
        <w:spacing w:after="0"/>
        <w:rPr>
          <w:rFonts w:ascii="Century Gothic" w:hAnsi="Century Gothic"/>
        </w:rPr>
      </w:pPr>
      <w:hyperlink r:id="rId23" w:history="1">
        <w:r w:rsidR="00FB1975">
          <w:rPr>
            <w:rStyle w:val="Hyperlink"/>
            <w:rFonts w:ascii="Century Gothic" w:hAnsi="Century Gothic"/>
          </w:rPr>
          <w:t>Find Your Credit Union</w:t>
        </w:r>
      </w:hyperlink>
    </w:p>
    <w:p w:rsidR="005D6C0D" w:rsidRDefault="00995DB0" w:rsidP="005D6C0D">
      <w:pPr>
        <w:spacing w:after="0"/>
        <w:rPr>
          <w:rFonts w:ascii="Century Gothic" w:hAnsi="Century Gothic"/>
          <w:b/>
        </w:rPr>
      </w:pPr>
      <w:hyperlink r:id="rId24" w:history="1">
        <w:r w:rsidR="005D6C0D" w:rsidRPr="00C34BBC">
          <w:rPr>
            <w:rStyle w:val="Hyperlink"/>
            <w:rFonts w:ascii="Century Gothic" w:hAnsi="Century Gothic"/>
          </w:rPr>
          <w:t>The Guardian</w:t>
        </w:r>
      </w:hyperlink>
    </w:p>
    <w:p w:rsidR="00911012" w:rsidRDefault="00995DB0" w:rsidP="005D6C0D">
      <w:pPr>
        <w:spacing w:after="0"/>
        <w:rPr>
          <w:rFonts w:ascii="Century Gothic" w:hAnsi="Century Gothic"/>
        </w:rPr>
      </w:pPr>
      <w:hyperlink r:id="rId25" w:history="1">
        <w:r w:rsidR="00911012">
          <w:rPr>
            <w:rStyle w:val="Hyperlink"/>
            <w:rFonts w:ascii="Century Gothic" w:hAnsi="Century Gothic"/>
          </w:rPr>
          <w:t>Monthly Interest Calculator</w:t>
        </w:r>
      </w:hyperlink>
    </w:p>
    <w:p w:rsidR="005D6C0D" w:rsidRDefault="00995DB0" w:rsidP="005D6C0D">
      <w:pPr>
        <w:spacing w:after="0"/>
        <w:rPr>
          <w:rFonts w:ascii="Century Gothic" w:hAnsi="Century Gothic"/>
        </w:rPr>
      </w:pPr>
      <w:hyperlink r:id="rId26" w:history="1">
        <w:r w:rsidR="001B59D5">
          <w:rPr>
            <w:rStyle w:val="Hyperlink"/>
            <w:rFonts w:ascii="Century Gothic" w:hAnsi="Century Gothic"/>
          </w:rPr>
          <w:t>Debt Free Wannabe Forum</w:t>
        </w:r>
      </w:hyperlink>
    </w:p>
    <w:p w:rsidR="001B59D5" w:rsidRPr="007268A9" w:rsidRDefault="00995DB0" w:rsidP="005D6C0D">
      <w:pPr>
        <w:spacing w:after="0"/>
        <w:rPr>
          <w:rFonts w:ascii="Century Gothic" w:hAnsi="Century Gothic"/>
        </w:rPr>
      </w:pPr>
      <w:hyperlink r:id="rId27" w:history="1">
        <w:r w:rsidR="00994FF7" w:rsidRPr="00DB25CE">
          <w:rPr>
            <w:rStyle w:val="Hyperlink"/>
            <w:rFonts w:ascii="Century Gothic" w:hAnsi="Century Gothic"/>
          </w:rPr>
          <w:t>Citizens Advice</w:t>
        </w:r>
      </w:hyperlink>
    </w:p>
    <w:sectPr w:rsidR="001B59D5" w:rsidRPr="007268A9" w:rsidSect="00F249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BFA" w:rsidRDefault="00B57BFA" w:rsidP="00334B2B">
      <w:pPr>
        <w:spacing w:after="0" w:line="240" w:lineRule="auto"/>
      </w:pPr>
      <w:r>
        <w:separator/>
      </w:r>
    </w:p>
  </w:endnote>
  <w:endnote w:type="continuationSeparator" w:id="0">
    <w:p w:rsidR="00B57BFA" w:rsidRDefault="00B57BFA" w:rsidP="00334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BFA" w:rsidRDefault="00B57BFA" w:rsidP="00334B2B">
      <w:pPr>
        <w:spacing w:after="0" w:line="240" w:lineRule="auto"/>
      </w:pPr>
      <w:r>
        <w:separator/>
      </w:r>
    </w:p>
  </w:footnote>
  <w:footnote w:type="continuationSeparator" w:id="0">
    <w:p w:rsidR="00B57BFA" w:rsidRDefault="00B57BFA" w:rsidP="00334B2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30EDF"/>
    <w:multiLevelType w:val="hybridMultilevel"/>
    <w:tmpl w:val="5E1A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B2E12"/>
    <w:multiLevelType w:val="hybridMultilevel"/>
    <w:tmpl w:val="8AD2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904266"/>
    <w:multiLevelType w:val="hybridMultilevel"/>
    <w:tmpl w:val="5AC0D44A"/>
    <w:lvl w:ilvl="0" w:tplc="AD6805AE">
      <w:start w:val="1"/>
      <w:numFmt w:val="bullet"/>
      <w:lvlText w:val="•"/>
      <w:lvlJc w:val="left"/>
      <w:pPr>
        <w:tabs>
          <w:tab w:val="num" w:pos="720"/>
        </w:tabs>
        <w:ind w:left="720" w:hanging="360"/>
      </w:pPr>
      <w:rPr>
        <w:rFonts w:ascii="Times" w:hAnsi="Times" w:hint="default"/>
      </w:rPr>
    </w:lvl>
    <w:lvl w:ilvl="1" w:tplc="4D0069D6">
      <w:start w:val="1"/>
      <w:numFmt w:val="bullet"/>
      <w:lvlText w:val="•"/>
      <w:lvlJc w:val="left"/>
      <w:pPr>
        <w:tabs>
          <w:tab w:val="num" w:pos="1440"/>
        </w:tabs>
        <w:ind w:left="1440" w:hanging="360"/>
      </w:pPr>
      <w:rPr>
        <w:rFonts w:ascii="Times" w:hAnsi="Times" w:hint="default"/>
      </w:rPr>
    </w:lvl>
    <w:lvl w:ilvl="2" w:tplc="95CE78F2" w:tentative="1">
      <w:start w:val="1"/>
      <w:numFmt w:val="bullet"/>
      <w:lvlText w:val="•"/>
      <w:lvlJc w:val="left"/>
      <w:pPr>
        <w:tabs>
          <w:tab w:val="num" w:pos="2160"/>
        </w:tabs>
        <w:ind w:left="2160" w:hanging="360"/>
      </w:pPr>
      <w:rPr>
        <w:rFonts w:ascii="Times" w:hAnsi="Times" w:hint="default"/>
      </w:rPr>
    </w:lvl>
    <w:lvl w:ilvl="3" w:tplc="3F0C1E14" w:tentative="1">
      <w:start w:val="1"/>
      <w:numFmt w:val="bullet"/>
      <w:lvlText w:val="•"/>
      <w:lvlJc w:val="left"/>
      <w:pPr>
        <w:tabs>
          <w:tab w:val="num" w:pos="2880"/>
        </w:tabs>
        <w:ind w:left="2880" w:hanging="360"/>
      </w:pPr>
      <w:rPr>
        <w:rFonts w:ascii="Times" w:hAnsi="Times" w:hint="default"/>
      </w:rPr>
    </w:lvl>
    <w:lvl w:ilvl="4" w:tplc="34783CD4" w:tentative="1">
      <w:start w:val="1"/>
      <w:numFmt w:val="bullet"/>
      <w:lvlText w:val="•"/>
      <w:lvlJc w:val="left"/>
      <w:pPr>
        <w:tabs>
          <w:tab w:val="num" w:pos="3600"/>
        </w:tabs>
        <w:ind w:left="3600" w:hanging="360"/>
      </w:pPr>
      <w:rPr>
        <w:rFonts w:ascii="Times" w:hAnsi="Times" w:hint="default"/>
      </w:rPr>
    </w:lvl>
    <w:lvl w:ilvl="5" w:tplc="EC4843C0" w:tentative="1">
      <w:start w:val="1"/>
      <w:numFmt w:val="bullet"/>
      <w:lvlText w:val="•"/>
      <w:lvlJc w:val="left"/>
      <w:pPr>
        <w:tabs>
          <w:tab w:val="num" w:pos="4320"/>
        </w:tabs>
        <w:ind w:left="4320" w:hanging="360"/>
      </w:pPr>
      <w:rPr>
        <w:rFonts w:ascii="Times" w:hAnsi="Times" w:hint="default"/>
      </w:rPr>
    </w:lvl>
    <w:lvl w:ilvl="6" w:tplc="A98CE0D6" w:tentative="1">
      <w:start w:val="1"/>
      <w:numFmt w:val="bullet"/>
      <w:lvlText w:val="•"/>
      <w:lvlJc w:val="left"/>
      <w:pPr>
        <w:tabs>
          <w:tab w:val="num" w:pos="5040"/>
        </w:tabs>
        <w:ind w:left="5040" w:hanging="360"/>
      </w:pPr>
      <w:rPr>
        <w:rFonts w:ascii="Times" w:hAnsi="Times" w:hint="default"/>
      </w:rPr>
    </w:lvl>
    <w:lvl w:ilvl="7" w:tplc="0C38331A" w:tentative="1">
      <w:start w:val="1"/>
      <w:numFmt w:val="bullet"/>
      <w:lvlText w:val="•"/>
      <w:lvlJc w:val="left"/>
      <w:pPr>
        <w:tabs>
          <w:tab w:val="num" w:pos="5760"/>
        </w:tabs>
        <w:ind w:left="5760" w:hanging="360"/>
      </w:pPr>
      <w:rPr>
        <w:rFonts w:ascii="Times" w:hAnsi="Times" w:hint="default"/>
      </w:rPr>
    </w:lvl>
    <w:lvl w:ilvl="8" w:tplc="FB9677A8" w:tentative="1">
      <w:start w:val="1"/>
      <w:numFmt w:val="bullet"/>
      <w:lvlText w:val="•"/>
      <w:lvlJc w:val="left"/>
      <w:pPr>
        <w:tabs>
          <w:tab w:val="num" w:pos="6480"/>
        </w:tabs>
        <w:ind w:left="6480" w:hanging="360"/>
      </w:pPr>
      <w:rPr>
        <w:rFonts w:ascii="Times" w:hAnsi="Times" w:hint="default"/>
      </w:rPr>
    </w:lvl>
  </w:abstractNum>
  <w:abstractNum w:abstractNumId="3">
    <w:nsid w:val="58185FAE"/>
    <w:multiLevelType w:val="hybridMultilevel"/>
    <w:tmpl w:val="A380D7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15F4C03"/>
    <w:multiLevelType w:val="hybridMultilevel"/>
    <w:tmpl w:val="CD78E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6C44D33"/>
    <w:multiLevelType w:val="hybridMultilevel"/>
    <w:tmpl w:val="FF2E3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6F5B49"/>
    <w:multiLevelType w:val="hybridMultilevel"/>
    <w:tmpl w:val="1534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150DC4"/>
    <w:multiLevelType w:val="multilevel"/>
    <w:tmpl w:val="763E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6"/>
  </w:num>
  <w:num w:numId="4">
    <w:abstractNumId w:val="7"/>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3C1"/>
    <w:rsid w:val="00011001"/>
    <w:rsid w:val="000B05CD"/>
    <w:rsid w:val="000D3889"/>
    <w:rsid w:val="000E26B7"/>
    <w:rsid w:val="00107D71"/>
    <w:rsid w:val="00162D2D"/>
    <w:rsid w:val="0017031E"/>
    <w:rsid w:val="00182B08"/>
    <w:rsid w:val="001A5AC9"/>
    <w:rsid w:val="001B59D5"/>
    <w:rsid w:val="001C44E0"/>
    <w:rsid w:val="00334B2B"/>
    <w:rsid w:val="00355125"/>
    <w:rsid w:val="003578B1"/>
    <w:rsid w:val="00382A1A"/>
    <w:rsid w:val="003E651F"/>
    <w:rsid w:val="00413E45"/>
    <w:rsid w:val="00420E4E"/>
    <w:rsid w:val="00434818"/>
    <w:rsid w:val="004D332A"/>
    <w:rsid w:val="005560D2"/>
    <w:rsid w:val="00566D82"/>
    <w:rsid w:val="005D6C0D"/>
    <w:rsid w:val="0063596C"/>
    <w:rsid w:val="00672E0B"/>
    <w:rsid w:val="006A4850"/>
    <w:rsid w:val="0072636A"/>
    <w:rsid w:val="007268A9"/>
    <w:rsid w:val="007A0C08"/>
    <w:rsid w:val="007D4BD4"/>
    <w:rsid w:val="00855050"/>
    <w:rsid w:val="0086270B"/>
    <w:rsid w:val="008643C0"/>
    <w:rsid w:val="00877514"/>
    <w:rsid w:val="008C3A6F"/>
    <w:rsid w:val="008E50E1"/>
    <w:rsid w:val="008E5A89"/>
    <w:rsid w:val="00911012"/>
    <w:rsid w:val="00933CE0"/>
    <w:rsid w:val="009719FD"/>
    <w:rsid w:val="0099231E"/>
    <w:rsid w:val="00994FF7"/>
    <w:rsid w:val="00995DB0"/>
    <w:rsid w:val="00A123C1"/>
    <w:rsid w:val="00AA31C6"/>
    <w:rsid w:val="00AD6F71"/>
    <w:rsid w:val="00B57BFA"/>
    <w:rsid w:val="00B929D3"/>
    <w:rsid w:val="00BB7B9E"/>
    <w:rsid w:val="00BC333D"/>
    <w:rsid w:val="00C20721"/>
    <w:rsid w:val="00C34BBC"/>
    <w:rsid w:val="00C66A26"/>
    <w:rsid w:val="00C70220"/>
    <w:rsid w:val="00C81F59"/>
    <w:rsid w:val="00C97B10"/>
    <w:rsid w:val="00CB0D47"/>
    <w:rsid w:val="00CC6236"/>
    <w:rsid w:val="00D84231"/>
    <w:rsid w:val="00D96100"/>
    <w:rsid w:val="00DB25CE"/>
    <w:rsid w:val="00DC5EE7"/>
    <w:rsid w:val="00E05E6D"/>
    <w:rsid w:val="00EB17D0"/>
    <w:rsid w:val="00F249FE"/>
    <w:rsid w:val="00F47FA1"/>
    <w:rsid w:val="00F60A7D"/>
    <w:rsid w:val="00FB1975"/>
    <w:rsid w:val="00FC5AAB"/>
    <w:rsid w:val="00FE4E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60A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E5A8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B05C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3C1"/>
    <w:pPr>
      <w:ind w:left="720"/>
      <w:contextualSpacing/>
    </w:pPr>
  </w:style>
  <w:style w:type="character" w:customStyle="1" w:styleId="Heading4Char">
    <w:name w:val="Heading 4 Char"/>
    <w:basedOn w:val="DefaultParagraphFont"/>
    <w:link w:val="Heading4"/>
    <w:uiPriority w:val="9"/>
    <w:rsid w:val="000B05CD"/>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0B05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05CD"/>
  </w:style>
  <w:style w:type="character" w:customStyle="1" w:styleId="droplink">
    <w:name w:val="droplink"/>
    <w:basedOn w:val="DefaultParagraphFont"/>
    <w:rsid w:val="000B05CD"/>
  </w:style>
  <w:style w:type="character" w:styleId="Emphasis">
    <w:name w:val="Emphasis"/>
    <w:basedOn w:val="DefaultParagraphFont"/>
    <w:uiPriority w:val="20"/>
    <w:qFormat/>
    <w:rsid w:val="000B05CD"/>
    <w:rPr>
      <w:i/>
      <w:iCs/>
    </w:rPr>
  </w:style>
  <w:style w:type="character" w:styleId="Hyperlink">
    <w:name w:val="Hyperlink"/>
    <w:basedOn w:val="DefaultParagraphFont"/>
    <w:uiPriority w:val="99"/>
    <w:unhideWhenUsed/>
    <w:rsid w:val="000B05CD"/>
    <w:rPr>
      <w:color w:val="0000FF"/>
      <w:u w:val="single"/>
    </w:rPr>
  </w:style>
  <w:style w:type="character" w:customStyle="1" w:styleId="Heading3Char">
    <w:name w:val="Heading 3 Char"/>
    <w:basedOn w:val="DefaultParagraphFont"/>
    <w:link w:val="Heading3"/>
    <w:uiPriority w:val="9"/>
    <w:rsid w:val="008E5A89"/>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CB0D47"/>
    <w:rPr>
      <w:b/>
      <w:bCs/>
    </w:rPr>
  </w:style>
  <w:style w:type="paragraph" w:customStyle="1" w:styleId="question">
    <w:name w:val="question"/>
    <w:basedOn w:val="Normal"/>
    <w:rsid w:val="008643C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55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D4BD4"/>
    <w:rPr>
      <w:color w:val="800080" w:themeColor="followedHyperlink"/>
      <w:u w:val="single"/>
    </w:rPr>
  </w:style>
  <w:style w:type="character" w:customStyle="1" w:styleId="Heading2Char">
    <w:name w:val="Heading 2 Char"/>
    <w:basedOn w:val="DefaultParagraphFont"/>
    <w:link w:val="Heading2"/>
    <w:uiPriority w:val="9"/>
    <w:semiHidden/>
    <w:rsid w:val="00F60A7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D3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889"/>
    <w:rPr>
      <w:rFonts w:ascii="Tahoma" w:hAnsi="Tahoma" w:cs="Tahoma"/>
      <w:sz w:val="16"/>
      <w:szCs w:val="16"/>
    </w:rPr>
  </w:style>
  <w:style w:type="paragraph" w:styleId="Header">
    <w:name w:val="header"/>
    <w:basedOn w:val="Normal"/>
    <w:link w:val="HeaderChar"/>
    <w:uiPriority w:val="99"/>
    <w:semiHidden/>
    <w:unhideWhenUsed/>
    <w:rsid w:val="00334B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4B2B"/>
  </w:style>
  <w:style w:type="paragraph" w:styleId="Footer">
    <w:name w:val="footer"/>
    <w:basedOn w:val="Normal"/>
    <w:link w:val="FooterChar"/>
    <w:uiPriority w:val="99"/>
    <w:semiHidden/>
    <w:unhideWhenUsed/>
    <w:rsid w:val="00334B2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34B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60A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E5A8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B05C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3C1"/>
    <w:pPr>
      <w:ind w:left="720"/>
      <w:contextualSpacing/>
    </w:pPr>
  </w:style>
  <w:style w:type="character" w:customStyle="1" w:styleId="Heading4Char">
    <w:name w:val="Heading 4 Char"/>
    <w:basedOn w:val="DefaultParagraphFont"/>
    <w:link w:val="Heading4"/>
    <w:uiPriority w:val="9"/>
    <w:rsid w:val="000B05CD"/>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0B05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05CD"/>
  </w:style>
  <w:style w:type="character" w:customStyle="1" w:styleId="droplink">
    <w:name w:val="droplink"/>
    <w:basedOn w:val="DefaultParagraphFont"/>
    <w:rsid w:val="000B05CD"/>
  </w:style>
  <w:style w:type="character" w:styleId="Emphasis">
    <w:name w:val="Emphasis"/>
    <w:basedOn w:val="DefaultParagraphFont"/>
    <w:uiPriority w:val="20"/>
    <w:qFormat/>
    <w:rsid w:val="000B05CD"/>
    <w:rPr>
      <w:i/>
      <w:iCs/>
    </w:rPr>
  </w:style>
  <w:style w:type="character" w:styleId="Hyperlink">
    <w:name w:val="Hyperlink"/>
    <w:basedOn w:val="DefaultParagraphFont"/>
    <w:uiPriority w:val="99"/>
    <w:unhideWhenUsed/>
    <w:rsid w:val="000B05CD"/>
    <w:rPr>
      <w:color w:val="0000FF"/>
      <w:u w:val="single"/>
    </w:rPr>
  </w:style>
  <w:style w:type="character" w:customStyle="1" w:styleId="Heading3Char">
    <w:name w:val="Heading 3 Char"/>
    <w:basedOn w:val="DefaultParagraphFont"/>
    <w:link w:val="Heading3"/>
    <w:uiPriority w:val="9"/>
    <w:rsid w:val="008E5A89"/>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CB0D47"/>
    <w:rPr>
      <w:b/>
      <w:bCs/>
    </w:rPr>
  </w:style>
  <w:style w:type="paragraph" w:customStyle="1" w:styleId="question">
    <w:name w:val="question"/>
    <w:basedOn w:val="Normal"/>
    <w:rsid w:val="008643C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55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D4BD4"/>
    <w:rPr>
      <w:color w:val="800080" w:themeColor="followedHyperlink"/>
      <w:u w:val="single"/>
    </w:rPr>
  </w:style>
  <w:style w:type="character" w:customStyle="1" w:styleId="Heading2Char">
    <w:name w:val="Heading 2 Char"/>
    <w:basedOn w:val="DefaultParagraphFont"/>
    <w:link w:val="Heading2"/>
    <w:uiPriority w:val="9"/>
    <w:semiHidden/>
    <w:rsid w:val="00F60A7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D3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889"/>
    <w:rPr>
      <w:rFonts w:ascii="Tahoma" w:hAnsi="Tahoma" w:cs="Tahoma"/>
      <w:sz w:val="16"/>
      <w:szCs w:val="16"/>
    </w:rPr>
  </w:style>
  <w:style w:type="paragraph" w:styleId="Header">
    <w:name w:val="header"/>
    <w:basedOn w:val="Normal"/>
    <w:link w:val="HeaderChar"/>
    <w:uiPriority w:val="99"/>
    <w:semiHidden/>
    <w:unhideWhenUsed/>
    <w:rsid w:val="00334B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4B2B"/>
  </w:style>
  <w:style w:type="paragraph" w:styleId="Footer">
    <w:name w:val="footer"/>
    <w:basedOn w:val="Normal"/>
    <w:link w:val="FooterChar"/>
    <w:uiPriority w:val="99"/>
    <w:semiHidden/>
    <w:unhideWhenUsed/>
    <w:rsid w:val="00334B2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34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767430">
      <w:bodyDiv w:val="1"/>
      <w:marLeft w:val="0"/>
      <w:marRight w:val="0"/>
      <w:marTop w:val="0"/>
      <w:marBottom w:val="0"/>
      <w:divBdr>
        <w:top w:val="none" w:sz="0" w:space="0" w:color="auto"/>
        <w:left w:val="none" w:sz="0" w:space="0" w:color="auto"/>
        <w:bottom w:val="none" w:sz="0" w:space="0" w:color="auto"/>
        <w:right w:val="none" w:sz="0" w:space="0" w:color="auto"/>
      </w:divBdr>
      <w:divsChild>
        <w:div w:id="1743795629">
          <w:marLeft w:val="446"/>
          <w:marRight w:val="0"/>
          <w:marTop w:val="0"/>
          <w:marBottom w:val="106"/>
          <w:divBdr>
            <w:top w:val="none" w:sz="0" w:space="0" w:color="auto"/>
            <w:left w:val="none" w:sz="0" w:space="0" w:color="auto"/>
            <w:bottom w:val="none" w:sz="0" w:space="0" w:color="auto"/>
            <w:right w:val="none" w:sz="0" w:space="0" w:color="auto"/>
          </w:divBdr>
        </w:div>
        <w:div w:id="1166021266">
          <w:marLeft w:val="446"/>
          <w:marRight w:val="0"/>
          <w:marTop w:val="0"/>
          <w:marBottom w:val="106"/>
          <w:divBdr>
            <w:top w:val="none" w:sz="0" w:space="0" w:color="auto"/>
            <w:left w:val="none" w:sz="0" w:space="0" w:color="auto"/>
            <w:bottom w:val="none" w:sz="0" w:space="0" w:color="auto"/>
            <w:right w:val="none" w:sz="0" w:space="0" w:color="auto"/>
          </w:divBdr>
        </w:div>
        <w:div w:id="2061974176">
          <w:marLeft w:val="446"/>
          <w:marRight w:val="0"/>
          <w:marTop w:val="0"/>
          <w:marBottom w:val="106"/>
          <w:divBdr>
            <w:top w:val="none" w:sz="0" w:space="0" w:color="auto"/>
            <w:left w:val="none" w:sz="0" w:space="0" w:color="auto"/>
            <w:bottom w:val="none" w:sz="0" w:space="0" w:color="auto"/>
            <w:right w:val="none" w:sz="0" w:space="0" w:color="auto"/>
          </w:divBdr>
        </w:div>
      </w:divsChild>
    </w:div>
    <w:div w:id="460924329">
      <w:bodyDiv w:val="1"/>
      <w:marLeft w:val="0"/>
      <w:marRight w:val="0"/>
      <w:marTop w:val="0"/>
      <w:marBottom w:val="0"/>
      <w:divBdr>
        <w:top w:val="none" w:sz="0" w:space="0" w:color="auto"/>
        <w:left w:val="none" w:sz="0" w:space="0" w:color="auto"/>
        <w:bottom w:val="none" w:sz="0" w:space="0" w:color="auto"/>
        <w:right w:val="none" w:sz="0" w:space="0" w:color="auto"/>
      </w:divBdr>
    </w:div>
    <w:div w:id="464853967">
      <w:bodyDiv w:val="1"/>
      <w:marLeft w:val="0"/>
      <w:marRight w:val="0"/>
      <w:marTop w:val="0"/>
      <w:marBottom w:val="0"/>
      <w:divBdr>
        <w:top w:val="none" w:sz="0" w:space="0" w:color="auto"/>
        <w:left w:val="none" w:sz="0" w:space="0" w:color="auto"/>
        <w:bottom w:val="none" w:sz="0" w:space="0" w:color="auto"/>
        <w:right w:val="none" w:sz="0" w:space="0" w:color="auto"/>
      </w:divBdr>
    </w:div>
    <w:div w:id="682248678">
      <w:bodyDiv w:val="1"/>
      <w:marLeft w:val="0"/>
      <w:marRight w:val="0"/>
      <w:marTop w:val="0"/>
      <w:marBottom w:val="0"/>
      <w:divBdr>
        <w:top w:val="none" w:sz="0" w:space="0" w:color="auto"/>
        <w:left w:val="none" w:sz="0" w:space="0" w:color="auto"/>
        <w:bottom w:val="none" w:sz="0" w:space="0" w:color="auto"/>
        <w:right w:val="none" w:sz="0" w:space="0" w:color="auto"/>
      </w:divBdr>
    </w:div>
    <w:div w:id="762727718">
      <w:bodyDiv w:val="1"/>
      <w:marLeft w:val="0"/>
      <w:marRight w:val="0"/>
      <w:marTop w:val="0"/>
      <w:marBottom w:val="0"/>
      <w:divBdr>
        <w:top w:val="none" w:sz="0" w:space="0" w:color="auto"/>
        <w:left w:val="none" w:sz="0" w:space="0" w:color="auto"/>
        <w:bottom w:val="none" w:sz="0" w:space="0" w:color="auto"/>
        <w:right w:val="none" w:sz="0" w:space="0" w:color="auto"/>
      </w:divBdr>
    </w:div>
    <w:div w:id="1181819830">
      <w:bodyDiv w:val="1"/>
      <w:marLeft w:val="0"/>
      <w:marRight w:val="0"/>
      <w:marTop w:val="0"/>
      <w:marBottom w:val="0"/>
      <w:divBdr>
        <w:top w:val="none" w:sz="0" w:space="0" w:color="auto"/>
        <w:left w:val="none" w:sz="0" w:space="0" w:color="auto"/>
        <w:bottom w:val="none" w:sz="0" w:space="0" w:color="auto"/>
        <w:right w:val="none" w:sz="0" w:space="0" w:color="auto"/>
      </w:divBdr>
    </w:div>
    <w:div w:id="1187250915">
      <w:bodyDiv w:val="1"/>
      <w:marLeft w:val="0"/>
      <w:marRight w:val="0"/>
      <w:marTop w:val="0"/>
      <w:marBottom w:val="0"/>
      <w:divBdr>
        <w:top w:val="none" w:sz="0" w:space="0" w:color="auto"/>
        <w:left w:val="none" w:sz="0" w:space="0" w:color="auto"/>
        <w:bottom w:val="none" w:sz="0" w:space="0" w:color="auto"/>
        <w:right w:val="none" w:sz="0" w:space="0" w:color="auto"/>
      </w:divBdr>
    </w:div>
    <w:div w:id="1258444104">
      <w:bodyDiv w:val="1"/>
      <w:marLeft w:val="0"/>
      <w:marRight w:val="0"/>
      <w:marTop w:val="0"/>
      <w:marBottom w:val="0"/>
      <w:divBdr>
        <w:top w:val="none" w:sz="0" w:space="0" w:color="auto"/>
        <w:left w:val="none" w:sz="0" w:space="0" w:color="auto"/>
        <w:bottom w:val="none" w:sz="0" w:space="0" w:color="auto"/>
        <w:right w:val="none" w:sz="0" w:space="0" w:color="auto"/>
      </w:divBdr>
    </w:div>
    <w:div w:id="1431925854">
      <w:bodyDiv w:val="1"/>
      <w:marLeft w:val="0"/>
      <w:marRight w:val="0"/>
      <w:marTop w:val="0"/>
      <w:marBottom w:val="0"/>
      <w:divBdr>
        <w:top w:val="none" w:sz="0" w:space="0" w:color="auto"/>
        <w:left w:val="none" w:sz="0" w:space="0" w:color="auto"/>
        <w:bottom w:val="none" w:sz="0" w:space="0" w:color="auto"/>
        <w:right w:val="none" w:sz="0" w:space="0" w:color="auto"/>
      </w:divBdr>
      <w:divsChild>
        <w:div w:id="1952273850">
          <w:marLeft w:val="0"/>
          <w:marRight w:val="0"/>
          <w:marTop w:val="0"/>
          <w:marBottom w:val="0"/>
          <w:divBdr>
            <w:top w:val="none" w:sz="0" w:space="0" w:color="auto"/>
            <w:left w:val="none" w:sz="0" w:space="0" w:color="auto"/>
            <w:bottom w:val="none" w:sz="0" w:space="0" w:color="auto"/>
            <w:right w:val="none" w:sz="0" w:space="0" w:color="auto"/>
          </w:divBdr>
          <w:divsChild>
            <w:div w:id="894661022">
              <w:marLeft w:val="0"/>
              <w:marRight w:val="0"/>
              <w:marTop w:val="0"/>
              <w:marBottom w:val="0"/>
              <w:divBdr>
                <w:top w:val="none" w:sz="0" w:space="0" w:color="auto"/>
                <w:left w:val="none" w:sz="0" w:space="0" w:color="auto"/>
                <w:bottom w:val="none" w:sz="0" w:space="0" w:color="auto"/>
                <w:right w:val="none" w:sz="0" w:space="0" w:color="auto"/>
              </w:divBdr>
              <w:divsChild>
                <w:div w:id="950546974">
                  <w:marLeft w:val="0"/>
                  <w:marRight w:val="0"/>
                  <w:marTop w:val="332"/>
                  <w:marBottom w:val="0"/>
                  <w:divBdr>
                    <w:top w:val="none" w:sz="0" w:space="0" w:color="auto"/>
                    <w:left w:val="none" w:sz="0" w:space="0" w:color="auto"/>
                    <w:bottom w:val="none" w:sz="0" w:space="0" w:color="auto"/>
                    <w:right w:val="none" w:sz="0" w:space="0" w:color="auto"/>
                  </w:divBdr>
                  <w:divsChild>
                    <w:div w:id="2044598946">
                      <w:marLeft w:val="0"/>
                      <w:marRight w:val="0"/>
                      <w:marTop w:val="0"/>
                      <w:marBottom w:val="0"/>
                      <w:divBdr>
                        <w:top w:val="none" w:sz="0" w:space="0" w:color="auto"/>
                        <w:left w:val="none" w:sz="0" w:space="0" w:color="auto"/>
                        <w:bottom w:val="none" w:sz="0" w:space="0" w:color="auto"/>
                        <w:right w:val="none" w:sz="0" w:space="0" w:color="auto"/>
                      </w:divBdr>
                      <w:divsChild>
                        <w:div w:id="2135757485">
                          <w:marLeft w:val="0"/>
                          <w:marRight w:val="0"/>
                          <w:marTop w:val="0"/>
                          <w:marBottom w:val="0"/>
                          <w:divBdr>
                            <w:top w:val="single" w:sz="6" w:space="12" w:color="C5C5C5"/>
                            <w:left w:val="single" w:sz="6" w:space="0" w:color="C5C5C5"/>
                            <w:bottom w:val="single" w:sz="6" w:space="31" w:color="C5C5C5"/>
                            <w:right w:val="single" w:sz="6" w:space="0" w:color="C5C5C5"/>
                          </w:divBdr>
                          <w:divsChild>
                            <w:div w:id="2108110471">
                              <w:marLeft w:val="0"/>
                              <w:marRight w:val="0"/>
                              <w:marTop w:val="0"/>
                              <w:marBottom w:val="0"/>
                              <w:divBdr>
                                <w:top w:val="none" w:sz="0" w:space="0" w:color="auto"/>
                                <w:left w:val="none" w:sz="0" w:space="0" w:color="auto"/>
                                <w:bottom w:val="none" w:sz="0" w:space="0" w:color="auto"/>
                                <w:right w:val="none" w:sz="0" w:space="0" w:color="auto"/>
                              </w:divBdr>
                              <w:divsChild>
                                <w:div w:id="1873298083">
                                  <w:marLeft w:val="-30"/>
                                  <w:marRight w:val="0"/>
                                  <w:marTop w:val="0"/>
                                  <w:marBottom w:val="0"/>
                                  <w:divBdr>
                                    <w:top w:val="none" w:sz="0" w:space="0" w:color="auto"/>
                                    <w:left w:val="none" w:sz="0" w:space="0" w:color="auto"/>
                                    <w:bottom w:val="none" w:sz="0" w:space="0" w:color="auto"/>
                                    <w:right w:val="none" w:sz="0" w:space="0" w:color="auto"/>
                                  </w:divBdr>
                                  <w:divsChild>
                                    <w:div w:id="1923447609">
                                      <w:marLeft w:val="0"/>
                                      <w:marRight w:val="0"/>
                                      <w:marTop w:val="0"/>
                                      <w:marBottom w:val="0"/>
                                      <w:divBdr>
                                        <w:top w:val="none" w:sz="0" w:space="0" w:color="auto"/>
                                        <w:left w:val="none" w:sz="0" w:space="0" w:color="auto"/>
                                        <w:bottom w:val="none" w:sz="0" w:space="0" w:color="auto"/>
                                        <w:right w:val="none" w:sz="0" w:space="0" w:color="auto"/>
                                      </w:divBdr>
                                      <w:divsChild>
                                        <w:div w:id="7599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765123">
      <w:bodyDiv w:val="1"/>
      <w:marLeft w:val="0"/>
      <w:marRight w:val="0"/>
      <w:marTop w:val="0"/>
      <w:marBottom w:val="0"/>
      <w:divBdr>
        <w:top w:val="none" w:sz="0" w:space="0" w:color="auto"/>
        <w:left w:val="none" w:sz="0" w:space="0" w:color="auto"/>
        <w:bottom w:val="none" w:sz="0" w:space="0" w:color="auto"/>
        <w:right w:val="none" w:sz="0" w:space="0" w:color="auto"/>
      </w:divBdr>
    </w:div>
    <w:div w:id="1934312518">
      <w:bodyDiv w:val="1"/>
      <w:marLeft w:val="0"/>
      <w:marRight w:val="0"/>
      <w:marTop w:val="0"/>
      <w:marBottom w:val="0"/>
      <w:divBdr>
        <w:top w:val="none" w:sz="0" w:space="0" w:color="auto"/>
        <w:left w:val="none" w:sz="0" w:space="0" w:color="auto"/>
        <w:bottom w:val="none" w:sz="0" w:space="0" w:color="auto"/>
        <w:right w:val="none" w:sz="0" w:space="0" w:color="auto"/>
      </w:divBdr>
    </w:div>
    <w:div w:id="2024239165">
      <w:bodyDiv w:val="1"/>
      <w:marLeft w:val="0"/>
      <w:marRight w:val="0"/>
      <w:marTop w:val="0"/>
      <w:marBottom w:val="0"/>
      <w:divBdr>
        <w:top w:val="none" w:sz="0" w:space="0" w:color="auto"/>
        <w:left w:val="none" w:sz="0" w:space="0" w:color="auto"/>
        <w:bottom w:val="none" w:sz="0" w:space="0" w:color="auto"/>
        <w:right w:val="none" w:sz="0" w:space="0" w:color="auto"/>
      </w:divBdr>
    </w:div>
    <w:div w:id="2047413876">
      <w:bodyDiv w:val="1"/>
      <w:marLeft w:val="0"/>
      <w:marRight w:val="0"/>
      <w:marTop w:val="0"/>
      <w:marBottom w:val="0"/>
      <w:divBdr>
        <w:top w:val="none" w:sz="0" w:space="0" w:color="auto"/>
        <w:left w:val="none" w:sz="0" w:space="0" w:color="auto"/>
        <w:bottom w:val="none" w:sz="0" w:space="0" w:color="auto"/>
        <w:right w:val="none" w:sz="0" w:space="0" w:color="auto"/>
      </w:divBdr>
      <w:divsChild>
        <w:div w:id="483282085">
          <w:blockQuote w:val="1"/>
          <w:marLeft w:val="375"/>
          <w:marRight w:val="375"/>
          <w:marTop w:val="0"/>
          <w:marBottom w:val="270"/>
          <w:divBdr>
            <w:top w:val="single" w:sz="6" w:space="14" w:color="F5F5F5"/>
            <w:left w:val="single" w:sz="18" w:space="14" w:color="DADADA"/>
            <w:bottom w:val="single" w:sz="6" w:space="15" w:color="F5F5F5"/>
            <w:right w:val="single" w:sz="6" w:space="7" w:color="F5F5F5"/>
          </w:divBdr>
        </w:div>
      </w:divsChild>
    </w:div>
    <w:div w:id="2144231291">
      <w:bodyDiv w:val="1"/>
      <w:marLeft w:val="0"/>
      <w:marRight w:val="0"/>
      <w:marTop w:val="0"/>
      <w:marBottom w:val="0"/>
      <w:divBdr>
        <w:top w:val="none" w:sz="0" w:space="0" w:color="auto"/>
        <w:left w:val="none" w:sz="0" w:space="0" w:color="auto"/>
        <w:bottom w:val="none" w:sz="0" w:space="0" w:color="auto"/>
        <w:right w:val="none" w:sz="0" w:space="0" w:color="auto"/>
      </w:divBdr>
      <w:divsChild>
        <w:div w:id="1021391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www.moneysavingexpert.com/banking/bank-charges-compared" TargetMode="External"/><Relationship Id="rId21" Type="http://schemas.openxmlformats.org/officeDocument/2006/relationships/hyperlink" Target="http://www.moneysavingexpert.com/reclaim/bank-charges" TargetMode="External"/><Relationship Id="rId22" Type="http://schemas.openxmlformats.org/officeDocument/2006/relationships/hyperlink" Target="http://www.moneysavingexpert.com/loans/payday-loans" TargetMode="External"/><Relationship Id="rId23" Type="http://schemas.openxmlformats.org/officeDocument/2006/relationships/hyperlink" Target="http://www.findyourcreditunion.co.uk/home" TargetMode="External"/><Relationship Id="rId24" Type="http://schemas.openxmlformats.org/officeDocument/2006/relationships/hyperlink" Target="http://www.theguardian.com/money/2013/dec/15/credit-unions-payday-lenders" TargetMode="External"/><Relationship Id="rId25" Type="http://schemas.openxmlformats.org/officeDocument/2006/relationships/hyperlink" Target="http://www.bbc.co.uk/consumer/24746198" TargetMode="External"/><Relationship Id="rId26" Type="http://schemas.openxmlformats.org/officeDocument/2006/relationships/hyperlink" Target="http://forums.moneysavingexpert.com/forumdisplay.php?f=76" TargetMode="External"/><Relationship Id="rId27" Type="http://schemas.openxmlformats.org/officeDocument/2006/relationships/hyperlink" Target="http://www.swanseaneathporttalbotcab.org.uk/"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hyperlink" Target="mailto:reportaloanshark@stoploansharks.gov.uk" TargetMode="External"/><Relationship Id="rId16" Type="http://schemas.openxmlformats.org/officeDocument/2006/relationships/hyperlink" Target="http://www.bbc.co.uk/consumer/24746198" TargetMode="External"/><Relationship Id="rId17" Type="http://schemas.openxmlformats.org/officeDocument/2006/relationships/hyperlink" Target="http://www.moneymadeclearwales.org/loan-comparison-tool" TargetMode="External"/><Relationship Id="rId18" Type="http://schemas.openxmlformats.org/officeDocument/2006/relationships/hyperlink" Target="http://www.theguardian.com/money/2013/dec/15/credit-unions-payday-lenders" TargetMode="External"/><Relationship Id="rId19" Type="http://schemas.openxmlformats.org/officeDocument/2006/relationships/hyperlink" Target="http://www.findyourcreditunion.co.uk/hom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1961</Words>
  <Characters>11182</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s.parker</dc:creator>
  <cp:lastModifiedBy>Jess Lawson Hughes</cp:lastModifiedBy>
  <cp:revision>2</cp:revision>
  <dcterms:created xsi:type="dcterms:W3CDTF">2014-08-31T23:36:00Z</dcterms:created>
  <dcterms:modified xsi:type="dcterms:W3CDTF">2014-08-31T23:36:00Z</dcterms:modified>
</cp:coreProperties>
</file>